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0E4AE0" w14:textId="7B94B31B" w:rsidR="00A86EF0" w:rsidRPr="00B62723" w:rsidRDefault="006E3195" w:rsidP="0076133B">
      <w:pPr>
        <w:spacing w:after="0"/>
        <w:jc w:val="right"/>
        <w:rPr>
          <w:rFonts w:ascii="Verdana" w:hAnsi="Verdana"/>
          <w:sz w:val="18"/>
          <w:szCs w:val="18"/>
        </w:rPr>
      </w:pPr>
      <w:r w:rsidRPr="00B62723">
        <w:rPr>
          <w:rFonts w:ascii="Verdana" w:hAnsi="Verdana"/>
          <w:sz w:val="18"/>
          <w:szCs w:val="18"/>
        </w:rPr>
        <w:t xml:space="preserve">Steinhagen, </w:t>
      </w:r>
      <w:sdt>
        <w:sdtPr>
          <w:rPr>
            <w:rFonts w:ascii="Verdana" w:hAnsi="Verdana"/>
            <w:sz w:val="18"/>
            <w:szCs w:val="18"/>
          </w:rPr>
          <w:alias w:val="Veröffentlichungsdatum"/>
          <w:tag w:val=""/>
          <w:id w:val="-1685820645"/>
          <w:placeholder>
            <w:docPart w:val="2C7D8C8599A14577993A0F809CD5D6CC"/>
          </w:placeholder>
          <w:showingPlcHdr/>
          <w:dataBinding w:prefixMappings="xmlns:ns0='http://schemas.microsoft.com/office/2006/coverPageProps' " w:xpath="/ns0:CoverPageProperties[1]/ns0:PublishDate[1]" w:storeItemID="{55AF091B-3C7A-41E3-B477-F2FDAA23CFDA}"/>
          <w:date>
            <w:lid w:val="de-DE"/>
            <w:storeMappedDataAs w:val="dateTime"/>
            <w:calendar w:val="gregorian"/>
          </w:date>
        </w:sdtPr>
        <w:sdtEndPr/>
        <w:sdtContent>
          <w:r w:rsidRPr="00B62723">
            <w:rPr>
              <w:rStyle w:val="Platzhaltertext"/>
              <w:rFonts w:ascii="Verdana" w:hAnsi="Verdana"/>
              <w:sz w:val="18"/>
              <w:szCs w:val="18"/>
            </w:rPr>
            <w:t>[Veröffentlichungsdatum]</w:t>
          </w:r>
        </w:sdtContent>
      </w:sdt>
    </w:p>
    <w:p w14:paraId="20968AF2" w14:textId="77777777" w:rsidR="0076133B" w:rsidRPr="00B62723" w:rsidRDefault="0076133B" w:rsidP="0076133B">
      <w:pPr>
        <w:spacing w:after="0"/>
        <w:rPr>
          <w:rFonts w:ascii="Verdana" w:hAnsi="Verdana"/>
          <w:sz w:val="18"/>
          <w:szCs w:val="18"/>
        </w:rPr>
      </w:pPr>
    </w:p>
    <w:p w14:paraId="50A55292" w14:textId="7B1A2106" w:rsidR="00DC6D4D" w:rsidRPr="00DC6D4D" w:rsidRDefault="006012DA" w:rsidP="00DC6D4D">
      <w:pPr>
        <w:spacing w:after="0"/>
        <w:rPr>
          <w:rFonts w:ascii="Verdana" w:hAnsi="Verdana"/>
        </w:rPr>
      </w:pPr>
      <w:r w:rsidRPr="006012DA">
        <w:rPr>
          <w:rFonts w:ascii="Verdana" w:hAnsi="Verdana"/>
          <w:b/>
          <w:sz w:val="26"/>
          <w:szCs w:val="26"/>
        </w:rPr>
        <w:t>Plasma-Oberflächenreinigung verbessert zuverlässig die Verbindungen im Drahtbondprozess</w:t>
      </w:r>
    </w:p>
    <w:p w14:paraId="715D87A6" w14:textId="77777777" w:rsidR="00DC6D4D" w:rsidRPr="00DC6D4D" w:rsidRDefault="00DC6D4D" w:rsidP="00DC6D4D">
      <w:pPr>
        <w:spacing w:after="0"/>
        <w:rPr>
          <w:rFonts w:ascii="Verdana" w:hAnsi="Verdana"/>
          <w:sz w:val="18"/>
          <w:szCs w:val="18"/>
        </w:rPr>
      </w:pPr>
    </w:p>
    <w:p w14:paraId="445361E4" w14:textId="0B88C204" w:rsidR="00A30A9D" w:rsidRPr="00683EA5" w:rsidRDefault="006012DA" w:rsidP="00B62723">
      <w:pPr>
        <w:spacing w:after="0" w:line="276" w:lineRule="auto"/>
        <w:rPr>
          <w:rFonts w:ascii="Verdana" w:hAnsi="Verdana"/>
          <w:sz w:val="18"/>
          <w:szCs w:val="18"/>
        </w:rPr>
      </w:pPr>
      <w:r w:rsidRPr="006012DA">
        <w:rPr>
          <w:rFonts w:ascii="Verdana" w:hAnsi="Verdana"/>
          <w:b/>
          <w:bCs/>
          <w:sz w:val="18"/>
          <w:szCs w:val="18"/>
        </w:rPr>
        <w:t xml:space="preserve">Die Openair-Plasma-Technologie der Plasmatreat GmbH zählt auch dank zahlreicher Anwendungsmöglichkeiten im Bondbereich zu einer der führenden Technologien in der Reinigung von Oberflächen. </w:t>
      </w:r>
      <w:proofErr w:type="gramStart"/>
      <w:r w:rsidRPr="006012DA">
        <w:rPr>
          <w:rFonts w:ascii="Verdana" w:hAnsi="Verdana"/>
          <w:b/>
          <w:bCs/>
          <w:sz w:val="18"/>
          <w:szCs w:val="18"/>
        </w:rPr>
        <w:t>Mittels Openair-Plasma</w:t>
      </w:r>
      <w:proofErr w:type="gramEnd"/>
      <w:r w:rsidRPr="006012DA">
        <w:rPr>
          <w:rFonts w:ascii="Verdana" w:hAnsi="Verdana"/>
          <w:b/>
          <w:bCs/>
          <w:sz w:val="18"/>
          <w:szCs w:val="18"/>
        </w:rPr>
        <w:t xml:space="preserve"> können Metalle schnell, effektiv, kostenreduzierend und selektiv gereinigt und damit für das Wire-</w:t>
      </w:r>
      <w:proofErr w:type="spellStart"/>
      <w:r w:rsidRPr="006012DA">
        <w:rPr>
          <w:rFonts w:ascii="Verdana" w:hAnsi="Verdana"/>
          <w:b/>
          <w:bCs/>
          <w:sz w:val="18"/>
          <w:szCs w:val="18"/>
        </w:rPr>
        <w:t>Bonden</w:t>
      </w:r>
      <w:proofErr w:type="spellEnd"/>
      <w:r w:rsidRPr="006012DA">
        <w:rPr>
          <w:rFonts w:ascii="Verdana" w:hAnsi="Verdana"/>
          <w:b/>
          <w:bCs/>
          <w:sz w:val="18"/>
          <w:szCs w:val="18"/>
        </w:rPr>
        <w:t xml:space="preserve"> vorbereitet werden. Dabei kann auf den Einsatz von Reinigungsmedien verzichtet werden, wodurch Kosten und Prozesszeiten ein</w:t>
      </w:r>
      <w:r w:rsidR="00255A20">
        <w:rPr>
          <w:rFonts w:ascii="Verdana" w:hAnsi="Verdana"/>
          <w:b/>
          <w:bCs/>
          <w:sz w:val="18"/>
          <w:szCs w:val="18"/>
        </w:rPr>
        <w:t>ge</w:t>
      </w:r>
      <w:r w:rsidRPr="006012DA">
        <w:rPr>
          <w:rFonts w:ascii="Verdana" w:hAnsi="Verdana"/>
          <w:b/>
          <w:bCs/>
          <w:sz w:val="18"/>
          <w:szCs w:val="18"/>
        </w:rPr>
        <w:t>spart werden können.</w:t>
      </w:r>
    </w:p>
    <w:p w14:paraId="1F428209" w14:textId="77777777" w:rsidR="006012DA" w:rsidRDefault="006012DA" w:rsidP="00B62723">
      <w:pPr>
        <w:spacing w:after="0" w:line="276" w:lineRule="auto"/>
        <w:rPr>
          <w:rFonts w:ascii="Verdana" w:hAnsi="Verdana"/>
          <w:sz w:val="18"/>
          <w:szCs w:val="18"/>
        </w:rPr>
      </w:pPr>
    </w:p>
    <w:p w14:paraId="2CB439C7" w14:textId="46AA247D" w:rsidR="006012DA" w:rsidRPr="006012DA" w:rsidRDefault="006012DA" w:rsidP="006012DA">
      <w:pPr>
        <w:spacing w:after="0" w:line="276" w:lineRule="auto"/>
        <w:rPr>
          <w:rFonts w:ascii="Verdana" w:hAnsi="Verdana"/>
          <w:sz w:val="18"/>
          <w:szCs w:val="18"/>
        </w:rPr>
      </w:pPr>
      <w:r w:rsidRPr="006012DA">
        <w:rPr>
          <w:rFonts w:ascii="Verdana" w:hAnsi="Verdana"/>
          <w:sz w:val="18"/>
          <w:szCs w:val="18"/>
        </w:rPr>
        <w:t xml:space="preserve">„Die Reinigung von Metallen wird durch drei </w:t>
      </w:r>
      <w:r w:rsidR="005D7E70">
        <w:rPr>
          <w:rFonts w:ascii="Verdana" w:hAnsi="Verdana"/>
          <w:sz w:val="18"/>
          <w:szCs w:val="18"/>
        </w:rPr>
        <w:t>P</w:t>
      </w:r>
      <w:r w:rsidRPr="006012DA">
        <w:rPr>
          <w:rFonts w:ascii="Verdana" w:hAnsi="Verdana"/>
          <w:sz w:val="18"/>
          <w:szCs w:val="18"/>
        </w:rPr>
        <w:t>rozesse erreicht</w:t>
      </w:r>
      <w:r w:rsidR="00735997">
        <w:rPr>
          <w:rFonts w:ascii="Verdana" w:hAnsi="Verdana"/>
          <w:sz w:val="18"/>
          <w:szCs w:val="18"/>
        </w:rPr>
        <w:t>,</w:t>
      </w:r>
      <w:r w:rsidRPr="006012DA">
        <w:rPr>
          <w:rFonts w:ascii="Verdana" w:hAnsi="Verdana"/>
          <w:sz w:val="18"/>
          <w:szCs w:val="18"/>
        </w:rPr>
        <w:t xml:space="preserve"> die unterschiedlich wirken und verschiedene Behandlungsziele verfolgen,“ erklärt Nico Coenen, Global Business Development Manager Electronics Market der Plasmatreat GmbH die grundsätzlichen Möglichkeiten der Plasmabehandlung. Beim ersten Prozess, dem Neutralisieren, handelt es sich um die Entfernung von sowohl oberflächlicher Ladung als auch von statisch gebundenem Schmutz, wie Staubpartikeln</w:t>
      </w:r>
      <w:r w:rsidR="000A53EE">
        <w:rPr>
          <w:rFonts w:ascii="Verdana" w:hAnsi="Verdana"/>
          <w:sz w:val="18"/>
          <w:szCs w:val="18"/>
        </w:rPr>
        <w:t>. Dies geschieht</w:t>
      </w:r>
      <w:r w:rsidRPr="006012DA">
        <w:rPr>
          <w:rFonts w:ascii="Verdana" w:hAnsi="Verdana"/>
          <w:sz w:val="18"/>
          <w:szCs w:val="18"/>
        </w:rPr>
        <w:t xml:space="preserve"> durch die Ladungsträger der Openair-Plasma-Behandlung.  Im zweiten Prozess werden </w:t>
      </w:r>
      <w:proofErr w:type="gramStart"/>
      <w:r w:rsidRPr="006012DA">
        <w:rPr>
          <w:rFonts w:ascii="Verdana" w:hAnsi="Verdana"/>
          <w:sz w:val="18"/>
          <w:szCs w:val="18"/>
        </w:rPr>
        <w:t>mittels Verdampfen</w:t>
      </w:r>
      <w:proofErr w:type="gramEnd"/>
      <w:r w:rsidRPr="006012DA">
        <w:rPr>
          <w:rFonts w:ascii="Verdana" w:hAnsi="Verdana"/>
          <w:sz w:val="18"/>
          <w:szCs w:val="18"/>
        </w:rPr>
        <w:t xml:space="preserve"> </w:t>
      </w:r>
      <w:r w:rsidR="00255A20">
        <w:rPr>
          <w:rFonts w:ascii="Verdana" w:hAnsi="Verdana"/>
          <w:sz w:val="18"/>
          <w:szCs w:val="18"/>
        </w:rPr>
        <w:t xml:space="preserve">die </w:t>
      </w:r>
      <w:r w:rsidRPr="006012DA">
        <w:rPr>
          <w:rFonts w:ascii="Verdana" w:hAnsi="Verdana"/>
          <w:sz w:val="18"/>
          <w:szCs w:val="18"/>
        </w:rPr>
        <w:t xml:space="preserve">leicht flüchtigen Bestandteile, wie Feuchtigkeit und VOCs (volatile </w:t>
      </w:r>
      <w:proofErr w:type="spellStart"/>
      <w:r w:rsidRPr="006012DA">
        <w:rPr>
          <w:rFonts w:ascii="Verdana" w:hAnsi="Verdana"/>
          <w:sz w:val="18"/>
          <w:szCs w:val="18"/>
        </w:rPr>
        <w:t>organic</w:t>
      </w:r>
      <w:proofErr w:type="spellEnd"/>
      <w:r w:rsidRPr="006012DA">
        <w:rPr>
          <w:rFonts w:ascii="Verdana" w:hAnsi="Verdana"/>
          <w:sz w:val="18"/>
          <w:szCs w:val="18"/>
        </w:rPr>
        <w:t xml:space="preserve"> compounds) durch die thermische Wirkung der Openair-Plasma-Behandlung </w:t>
      </w:r>
      <w:r w:rsidR="00735997">
        <w:rPr>
          <w:rFonts w:ascii="Verdana" w:hAnsi="Verdana"/>
          <w:sz w:val="18"/>
          <w:szCs w:val="18"/>
        </w:rPr>
        <w:t>eliminiert</w:t>
      </w:r>
      <w:r>
        <w:rPr>
          <w:rFonts w:ascii="Verdana" w:hAnsi="Verdana"/>
          <w:sz w:val="18"/>
          <w:szCs w:val="18"/>
        </w:rPr>
        <w:t>.</w:t>
      </w:r>
      <w:r w:rsidRPr="006012DA">
        <w:rPr>
          <w:rFonts w:ascii="Verdana" w:hAnsi="Verdana"/>
          <w:sz w:val="18"/>
          <w:szCs w:val="18"/>
        </w:rPr>
        <w:t xml:space="preserve"> Der letzte Reinigungsprozess ist das Oxidieren, welches organische Kontaminationen mittels Oxidation </w:t>
      </w:r>
      <w:r w:rsidR="00735997">
        <w:rPr>
          <w:rFonts w:ascii="Verdana" w:hAnsi="Verdana"/>
          <w:sz w:val="18"/>
          <w:szCs w:val="18"/>
        </w:rPr>
        <w:t>entfernt</w:t>
      </w:r>
      <w:r w:rsidRPr="006012DA">
        <w:rPr>
          <w:rFonts w:ascii="Verdana" w:hAnsi="Verdana"/>
          <w:sz w:val="18"/>
          <w:szCs w:val="18"/>
        </w:rPr>
        <w:t>. Durch die reaktive</w:t>
      </w:r>
      <w:r w:rsidR="00255A20">
        <w:rPr>
          <w:rFonts w:ascii="Verdana" w:hAnsi="Verdana"/>
          <w:sz w:val="18"/>
          <w:szCs w:val="18"/>
        </w:rPr>
        <w:t>n</w:t>
      </w:r>
      <w:r w:rsidRPr="006012DA">
        <w:rPr>
          <w:rFonts w:ascii="Verdana" w:hAnsi="Verdana"/>
          <w:sz w:val="18"/>
          <w:szCs w:val="18"/>
        </w:rPr>
        <w:t xml:space="preserve"> Spezies des Openair-Plasmas werden Kohlenwasserstoffketten auf</w:t>
      </w:r>
      <w:r w:rsidR="00735997">
        <w:rPr>
          <w:rFonts w:ascii="Verdana" w:hAnsi="Verdana"/>
          <w:sz w:val="18"/>
          <w:szCs w:val="18"/>
        </w:rPr>
        <w:t>ge</w:t>
      </w:r>
      <w:r w:rsidRPr="006012DA">
        <w:rPr>
          <w:rFonts w:ascii="Verdana" w:hAnsi="Verdana"/>
          <w:sz w:val="18"/>
          <w:szCs w:val="18"/>
        </w:rPr>
        <w:t>spalten und in kleinere, flüchtige Moleküle (</w:t>
      </w:r>
      <w:r w:rsidR="00735997">
        <w:rPr>
          <w:rFonts w:ascii="Verdana" w:hAnsi="Verdana"/>
          <w:sz w:val="18"/>
          <w:szCs w:val="18"/>
        </w:rPr>
        <w:t>bis zu</w:t>
      </w:r>
      <w:r w:rsidRPr="006012DA">
        <w:rPr>
          <w:rFonts w:ascii="Verdana" w:hAnsi="Verdana"/>
          <w:sz w:val="18"/>
          <w:szCs w:val="18"/>
        </w:rPr>
        <w:t xml:space="preserve"> H</w:t>
      </w:r>
      <w:r w:rsidRPr="00BF56AC">
        <w:rPr>
          <w:rFonts w:ascii="Verdana" w:hAnsi="Verdana"/>
          <w:sz w:val="18"/>
          <w:szCs w:val="18"/>
          <w:vertAlign w:val="subscript"/>
        </w:rPr>
        <w:t>2</w:t>
      </w:r>
      <w:r w:rsidRPr="006012DA">
        <w:rPr>
          <w:rFonts w:ascii="Verdana" w:hAnsi="Verdana"/>
          <w:sz w:val="18"/>
          <w:szCs w:val="18"/>
        </w:rPr>
        <w:t>O und CO</w:t>
      </w:r>
      <w:r w:rsidRPr="00BF56AC">
        <w:rPr>
          <w:rFonts w:ascii="Verdana" w:hAnsi="Verdana"/>
          <w:sz w:val="18"/>
          <w:szCs w:val="18"/>
          <w:vertAlign w:val="subscript"/>
        </w:rPr>
        <w:t>2</w:t>
      </w:r>
      <w:r w:rsidRPr="006012DA">
        <w:rPr>
          <w:rFonts w:ascii="Verdana" w:hAnsi="Verdana"/>
          <w:sz w:val="18"/>
          <w:szCs w:val="18"/>
        </w:rPr>
        <w:t xml:space="preserve">) abgebaut.  </w:t>
      </w:r>
    </w:p>
    <w:p w14:paraId="1919409E" w14:textId="77777777" w:rsidR="006012DA" w:rsidRPr="006012DA" w:rsidRDefault="006012DA" w:rsidP="006012DA">
      <w:pPr>
        <w:spacing w:after="0" w:line="276" w:lineRule="auto"/>
        <w:rPr>
          <w:rFonts w:ascii="Verdana" w:hAnsi="Verdana"/>
          <w:sz w:val="18"/>
          <w:szCs w:val="18"/>
        </w:rPr>
      </w:pPr>
    </w:p>
    <w:p w14:paraId="78D09F26" w14:textId="0846A2A9" w:rsidR="006012DA" w:rsidRPr="006012DA" w:rsidRDefault="006012DA" w:rsidP="006012DA">
      <w:pPr>
        <w:spacing w:after="0" w:line="276" w:lineRule="auto"/>
        <w:rPr>
          <w:rFonts w:ascii="Verdana" w:hAnsi="Verdana"/>
          <w:sz w:val="18"/>
          <w:szCs w:val="18"/>
        </w:rPr>
      </w:pPr>
      <w:r w:rsidRPr="006012DA">
        <w:rPr>
          <w:rFonts w:ascii="Verdana" w:hAnsi="Verdana"/>
          <w:sz w:val="18"/>
          <w:szCs w:val="18"/>
        </w:rPr>
        <w:t xml:space="preserve">Der Nachweis über die </w:t>
      </w:r>
      <w:r w:rsidR="00735997">
        <w:rPr>
          <w:rFonts w:ascii="Verdana" w:hAnsi="Verdana"/>
          <w:sz w:val="18"/>
          <w:szCs w:val="18"/>
        </w:rPr>
        <w:t>erfolgreiche Behandlung</w:t>
      </w:r>
      <w:r w:rsidRPr="006012DA">
        <w:rPr>
          <w:rFonts w:ascii="Verdana" w:hAnsi="Verdana"/>
          <w:sz w:val="18"/>
          <w:szCs w:val="18"/>
        </w:rPr>
        <w:t xml:space="preserve"> lässt sich zum Beispiel über die Rasterkraftmikroskopie ermitteln, die die Veränderung der Oberfläche bildlich nachweist. Dabei handelt es sich um ein spezielles </w:t>
      </w:r>
      <w:proofErr w:type="spellStart"/>
      <w:r w:rsidRPr="006012DA">
        <w:rPr>
          <w:rFonts w:ascii="Verdana" w:hAnsi="Verdana"/>
          <w:sz w:val="18"/>
          <w:szCs w:val="18"/>
        </w:rPr>
        <w:t>Rastersondenmikroskop</w:t>
      </w:r>
      <w:proofErr w:type="spellEnd"/>
      <w:r w:rsidRPr="006012DA">
        <w:rPr>
          <w:rFonts w:ascii="Verdana" w:hAnsi="Verdana"/>
          <w:sz w:val="18"/>
          <w:szCs w:val="18"/>
        </w:rPr>
        <w:t xml:space="preserve">, welches in der Oberflächenchemie zur mechanischen Abtastung von Oberflächen und zur Messung atomarer Kräfte auf der Nanometerskala genutzt wird. Des Weiteren kann mit </w:t>
      </w:r>
      <w:r w:rsidR="00735997">
        <w:rPr>
          <w:rFonts w:ascii="Verdana" w:hAnsi="Verdana"/>
          <w:sz w:val="18"/>
          <w:szCs w:val="18"/>
        </w:rPr>
        <w:t>der Kontaktwinkelmessung</w:t>
      </w:r>
      <w:r w:rsidRPr="006012DA">
        <w:rPr>
          <w:rFonts w:ascii="Verdana" w:hAnsi="Verdana"/>
          <w:sz w:val="18"/>
          <w:szCs w:val="18"/>
        </w:rPr>
        <w:t xml:space="preserve"> </w:t>
      </w:r>
      <w:r w:rsidR="00735997">
        <w:rPr>
          <w:rFonts w:ascii="Verdana" w:hAnsi="Verdana"/>
          <w:sz w:val="18"/>
          <w:szCs w:val="18"/>
        </w:rPr>
        <w:t>die veränderte Oberflächenspannung z.B. durch einen Wassertropfen belegt werden.</w:t>
      </w:r>
      <w:r w:rsidRPr="006012DA">
        <w:rPr>
          <w:rFonts w:ascii="Verdana" w:hAnsi="Verdana"/>
          <w:sz w:val="18"/>
          <w:szCs w:val="18"/>
        </w:rPr>
        <w:t xml:space="preserve"> Dabei verändert </w:t>
      </w:r>
      <w:r w:rsidR="00735997">
        <w:rPr>
          <w:rFonts w:ascii="Verdana" w:hAnsi="Verdana"/>
          <w:sz w:val="18"/>
          <w:szCs w:val="18"/>
        </w:rPr>
        <w:t>der</w:t>
      </w:r>
      <w:r w:rsidRPr="006012DA">
        <w:rPr>
          <w:rFonts w:ascii="Verdana" w:hAnsi="Verdana"/>
          <w:sz w:val="18"/>
          <w:szCs w:val="18"/>
        </w:rPr>
        <w:t xml:space="preserve"> Wassertropfen auf einer plasmabehandelten Fläche</w:t>
      </w:r>
      <w:r w:rsidR="00735997">
        <w:rPr>
          <w:rFonts w:ascii="Verdana" w:hAnsi="Verdana"/>
          <w:sz w:val="18"/>
          <w:szCs w:val="18"/>
        </w:rPr>
        <w:t xml:space="preserve"> seine Benetzungseigenschaften </w:t>
      </w:r>
      <w:r w:rsidRPr="006012DA">
        <w:rPr>
          <w:rFonts w:ascii="Verdana" w:hAnsi="Verdana"/>
          <w:sz w:val="18"/>
          <w:szCs w:val="18"/>
        </w:rPr>
        <w:t xml:space="preserve">in der Weise, dass </w:t>
      </w:r>
      <w:r w:rsidR="00735997">
        <w:rPr>
          <w:rFonts w:ascii="Verdana" w:hAnsi="Verdana"/>
          <w:sz w:val="18"/>
          <w:szCs w:val="18"/>
        </w:rPr>
        <w:t>Kontaktwinkel</w:t>
      </w:r>
      <w:r w:rsidR="00735997" w:rsidRPr="006012DA">
        <w:rPr>
          <w:rFonts w:ascii="Verdana" w:hAnsi="Verdana"/>
          <w:sz w:val="18"/>
          <w:szCs w:val="18"/>
        </w:rPr>
        <w:t xml:space="preserve"> </w:t>
      </w:r>
      <w:r w:rsidRPr="006012DA">
        <w:rPr>
          <w:rFonts w:ascii="Verdana" w:hAnsi="Verdana"/>
          <w:sz w:val="18"/>
          <w:szCs w:val="18"/>
        </w:rPr>
        <w:t xml:space="preserve">und Höhe verringert werden, bei größerer Basis und gleichem Volumen. </w:t>
      </w:r>
    </w:p>
    <w:p w14:paraId="76766605" w14:textId="77777777" w:rsidR="006012DA" w:rsidRPr="006012DA" w:rsidRDefault="006012DA" w:rsidP="006012DA">
      <w:pPr>
        <w:spacing w:after="0" w:line="276" w:lineRule="auto"/>
        <w:rPr>
          <w:rFonts w:ascii="Verdana" w:hAnsi="Verdana"/>
          <w:sz w:val="18"/>
          <w:szCs w:val="18"/>
        </w:rPr>
      </w:pPr>
    </w:p>
    <w:p w14:paraId="3734B957" w14:textId="1AED4BC4" w:rsidR="006012DA" w:rsidRPr="006012DA" w:rsidRDefault="006012DA" w:rsidP="006012DA">
      <w:pPr>
        <w:spacing w:after="0" w:line="276" w:lineRule="auto"/>
        <w:rPr>
          <w:rFonts w:ascii="Verdana" w:hAnsi="Verdana"/>
          <w:sz w:val="18"/>
          <w:szCs w:val="18"/>
        </w:rPr>
      </w:pPr>
      <w:r w:rsidRPr="006012DA">
        <w:rPr>
          <w:rFonts w:ascii="Verdana" w:hAnsi="Verdana"/>
          <w:sz w:val="18"/>
          <w:szCs w:val="18"/>
        </w:rPr>
        <w:t xml:space="preserve">Dieser Effekt </w:t>
      </w:r>
      <w:r w:rsidR="000A53EE">
        <w:rPr>
          <w:rFonts w:ascii="Verdana" w:hAnsi="Verdana"/>
          <w:sz w:val="18"/>
          <w:szCs w:val="18"/>
        </w:rPr>
        <w:t>wird durch die Oberflächenreinigung mit Openair-Plasma erreicht</w:t>
      </w:r>
      <w:r w:rsidRPr="006012DA">
        <w:rPr>
          <w:rFonts w:ascii="Verdana" w:hAnsi="Verdana"/>
          <w:sz w:val="18"/>
          <w:szCs w:val="18"/>
        </w:rPr>
        <w:t>. Besonders Oxidoberflächen, aber auch Verschmutzungen</w:t>
      </w:r>
      <w:r w:rsidR="00AC1C60">
        <w:rPr>
          <w:rFonts w:ascii="Verdana" w:hAnsi="Verdana"/>
          <w:sz w:val="18"/>
          <w:szCs w:val="18"/>
        </w:rPr>
        <w:t xml:space="preserve"> wie Rückstände von </w:t>
      </w:r>
      <w:r w:rsidR="00255A20">
        <w:rPr>
          <w:rFonts w:ascii="Verdana" w:hAnsi="Verdana"/>
          <w:sz w:val="18"/>
          <w:szCs w:val="18"/>
        </w:rPr>
        <w:t>Flussmitteln (</w:t>
      </w:r>
      <w:proofErr w:type="spellStart"/>
      <w:r w:rsidR="00AC1C60">
        <w:rPr>
          <w:rFonts w:ascii="Verdana" w:hAnsi="Verdana"/>
          <w:sz w:val="18"/>
          <w:szCs w:val="18"/>
        </w:rPr>
        <w:t>Flux</w:t>
      </w:r>
      <w:proofErr w:type="spellEnd"/>
      <w:r w:rsidR="00255A20">
        <w:rPr>
          <w:rFonts w:ascii="Verdana" w:hAnsi="Verdana"/>
          <w:sz w:val="18"/>
          <w:szCs w:val="18"/>
        </w:rPr>
        <w:t>)</w:t>
      </w:r>
      <w:r w:rsidR="00AC1C60">
        <w:rPr>
          <w:rFonts w:ascii="Verdana" w:hAnsi="Verdana"/>
          <w:sz w:val="18"/>
          <w:szCs w:val="18"/>
        </w:rPr>
        <w:t xml:space="preserve"> oder Klebstoffen</w:t>
      </w:r>
      <w:r w:rsidRPr="006012DA">
        <w:rPr>
          <w:rFonts w:ascii="Verdana" w:hAnsi="Verdana"/>
          <w:sz w:val="18"/>
          <w:szCs w:val="18"/>
        </w:rPr>
        <w:t xml:space="preserve">, </w:t>
      </w:r>
      <w:r w:rsidR="00AC1C60">
        <w:rPr>
          <w:rFonts w:ascii="Verdana" w:hAnsi="Verdana"/>
          <w:sz w:val="18"/>
          <w:szCs w:val="18"/>
        </w:rPr>
        <w:t>stören den Bonding-Prozess und verhindern zuverlässige Verbindungen.</w:t>
      </w:r>
      <w:r w:rsidRPr="006012DA">
        <w:rPr>
          <w:rFonts w:ascii="Verdana" w:hAnsi="Verdana"/>
          <w:sz w:val="18"/>
          <w:szCs w:val="18"/>
        </w:rPr>
        <w:t xml:space="preserve"> Durch das Openair-Plasma </w:t>
      </w:r>
      <w:r w:rsidR="004F4D5F">
        <w:rPr>
          <w:rFonts w:ascii="Verdana" w:hAnsi="Verdana"/>
          <w:sz w:val="18"/>
          <w:szCs w:val="18"/>
        </w:rPr>
        <w:t xml:space="preserve">werden sowohl Oberflächenkontaminationen als auch </w:t>
      </w:r>
      <w:r w:rsidRPr="006012DA">
        <w:rPr>
          <w:rFonts w:ascii="Verdana" w:hAnsi="Verdana"/>
          <w:sz w:val="18"/>
          <w:szCs w:val="18"/>
        </w:rPr>
        <w:t xml:space="preserve">die Oxidschicht entfernt und die saubere Oberfläche der Metalllegierung kommt zum Vorschein. Dies </w:t>
      </w:r>
      <w:r w:rsidR="004F4D5F">
        <w:rPr>
          <w:rFonts w:ascii="Verdana" w:hAnsi="Verdana"/>
          <w:sz w:val="18"/>
          <w:szCs w:val="18"/>
        </w:rPr>
        <w:t xml:space="preserve">ist z.B. in der </w:t>
      </w:r>
      <w:r w:rsidRPr="006012DA">
        <w:rPr>
          <w:rFonts w:ascii="Verdana" w:hAnsi="Verdana"/>
          <w:sz w:val="18"/>
          <w:szCs w:val="18"/>
        </w:rPr>
        <w:t xml:space="preserve">Halbleiterherstellung </w:t>
      </w:r>
      <w:r w:rsidR="0050682C">
        <w:rPr>
          <w:rFonts w:ascii="Verdana" w:hAnsi="Verdana"/>
          <w:sz w:val="18"/>
          <w:szCs w:val="18"/>
        </w:rPr>
        <w:t>förderlich, da g</w:t>
      </w:r>
      <w:r w:rsidRPr="006012DA">
        <w:rPr>
          <w:rFonts w:ascii="Verdana" w:hAnsi="Verdana"/>
          <w:sz w:val="18"/>
          <w:szCs w:val="18"/>
        </w:rPr>
        <w:t>erade hier besonders saubere Flächen notwendig</w:t>
      </w:r>
      <w:r w:rsidR="0050682C">
        <w:rPr>
          <w:rFonts w:ascii="Verdana" w:hAnsi="Verdana"/>
          <w:sz w:val="18"/>
          <w:szCs w:val="18"/>
        </w:rPr>
        <w:t xml:space="preserve"> sind</w:t>
      </w:r>
      <w:r w:rsidRPr="006012DA">
        <w:rPr>
          <w:rFonts w:ascii="Verdana" w:hAnsi="Verdana"/>
          <w:sz w:val="18"/>
          <w:szCs w:val="18"/>
        </w:rPr>
        <w:t xml:space="preserve">, um feinste Drähte zuverlässig </w:t>
      </w:r>
      <w:proofErr w:type="spellStart"/>
      <w:r w:rsidRPr="006012DA">
        <w:rPr>
          <w:rFonts w:ascii="Verdana" w:hAnsi="Verdana"/>
          <w:sz w:val="18"/>
          <w:szCs w:val="18"/>
        </w:rPr>
        <w:t>bonden</w:t>
      </w:r>
      <w:proofErr w:type="spellEnd"/>
      <w:r w:rsidRPr="006012DA">
        <w:rPr>
          <w:rFonts w:ascii="Verdana" w:hAnsi="Verdana"/>
          <w:sz w:val="18"/>
          <w:szCs w:val="18"/>
        </w:rPr>
        <w:t xml:space="preserve"> zu können. Durch die </w:t>
      </w:r>
      <w:r w:rsidR="0050682C">
        <w:rPr>
          <w:rFonts w:ascii="Verdana" w:hAnsi="Verdana"/>
          <w:sz w:val="18"/>
          <w:szCs w:val="18"/>
        </w:rPr>
        <w:t>plasmabehandelte</w:t>
      </w:r>
      <w:r w:rsidR="0050682C" w:rsidRPr="006012DA">
        <w:rPr>
          <w:rFonts w:ascii="Verdana" w:hAnsi="Verdana"/>
          <w:sz w:val="18"/>
          <w:szCs w:val="18"/>
        </w:rPr>
        <w:t xml:space="preserve"> </w:t>
      </w:r>
      <w:r w:rsidRPr="006012DA">
        <w:rPr>
          <w:rFonts w:ascii="Verdana" w:hAnsi="Verdana"/>
          <w:sz w:val="18"/>
          <w:szCs w:val="18"/>
        </w:rPr>
        <w:t xml:space="preserve">Oberfläche können </w:t>
      </w:r>
      <w:proofErr w:type="spellStart"/>
      <w:r w:rsidRPr="006012DA">
        <w:rPr>
          <w:rFonts w:ascii="Verdana" w:hAnsi="Verdana"/>
          <w:sz w:val="18"/>
          <w:szCs w:val="18"/>
        </w:rPr>
        <w:t>gebondete</w:t>
      </w:r>
      <w:proofErr w:type="spellEnd"/>
      <w:r w:rsidRPr="006012DA">
        <w:rPr>
          <w:rFonts w:ascii="Verdana" w:hAnsi="Verdana"/>
          <w:sz w:val="18"/>
          <w:szCs w:val="18"/>
        </w:rPr>
        <w:t xml:space="preserve"> Materialien eine stabilere und großflächigere Verbindung eingehen.</w:t>
      </w:r>
    </w:p>
    <w:p w14:paraId="7CB70B41" w14:textId="77777777" w:rsidR="006012DA" w:rsidRPr="006012DA" w:rsidRDefault="006012DA" w:rsidP="006012DA">
      <w:pPr>
        <w:spacing w:after="0" w:line="276" w:lineRule="auto"/>
        <w:rPr>
          <w:rFonts w:ascii="Verdana" w:hAnsi="Verdana"/>
          <w:sz w:val="18"/>
          <w:szCs w:val="18"/>
        </w:rPr>
      </w:pPr>
    </w:p>
    <w:p w14:paraId="1537B5DA" w14:textId="466331A9" w:rsidR="006012DA" w:rsidRPr="006012DA" w:rsidRDefault="006012DA" w:rsidP="006012DA">
      <w:pPr>
        <w:spacing w:after="0" w:line="276" w:lineRule="auto"/>
        <w:rPr>
          <w:rFonts w:ascii="Verdana" w:hAnsi="Verdana"/>
          <w:sz w:val="18"/>
          <w:szCs w:val="18"/>
        </w:rPr>
      </w:pPr>
      <w:r w:rsidRPr="006012DA">
        <w:rPr>
          <w:rFonts w:ascii="Verdana" w:hAnsi="Verdana"/>
          <w:sz w:val="18"/>
          <w:szCs w:val="18"/>
        </w:rPr>
        <w:t xml:space="preserve">Ähnlich wird bei der Entfernung von Kupferoxiden insbesondere in der Halbleiter- und LED-Herstellung verfahren. Mittels </w:t>
      </w:r>
      <w:proofErr w:type="spellStart"/>
      <w:r w:rsidRPr="006012DA">
        <w:rPr>
          <w:rFonts w:ascii="Verdana" w:hAnsi="Verdana"/>
          <w:sz w:val="18"/>
          <w:szCs w:val="18"/>
        </w:rPr>
        <w:t>Röntgenphotoelektronenspektroskopie</w:t>
      </w:r>
      <w:proofErr w:type="spellEnd"/>
      <w:r w:rsidRPr="006012DA">
        <w:rPr>
          <w:rFonts w:ascii="Verdana" w:hAnsi="Verdana"/>
          <w:sz w:val="18"/>
          <w:szCs w:val="18"/>
        </w:rPr>
        <w:t xml:space="preserve"> lassen sich die chemische Zusammensetzung von Festkörpern und deren Oberfläche zerstörungsfrei bestimmen. Nach der Behandlung des Kupfers lässt sich daher feststellen, dass der Oberflächenanteil von Kupfer von 3% auf 38% ansteigt, bei einer einhergehenden </w:t>
      </w:r>
      <w:r w:rsidR="00CA7FCF">
        <w:rPr>
          <w:rFonts w:ascii="Verdana" w:hAnsi="Verdana"/>
          <w:sz w:val="18"/>
          <w:szCs w:val="18"/>
        </w:rPr>
        <w:t>Reduzierung</w:t>
      </w:r>
      <w:r w:rsidR="00CA7FCF" w:rsidRPr="006012DA">
        <w:rPr>
          <w:rFonts w:ascii="Verdana" w:hAnsi="Verdana"/>
          <w:sz w:val="18"/>
          <w:szCs w:val="18"/>
        </w:rPr>
        <w:t xml:space="preserve"> </w:t>
      </w:r>
      <w:r w:rsidRPr="006012DA">
        <w:rPr>
          <w:rFonts w:ascii="Verdana" w:hAnsi="Verdana"/>
          <w:sz w:val="18"/>
          <w:szCs w:val="18"/>
        </w:rPr>
        <w:t xml:space="preserve">des Kohlenstoffanteils von 43% auf 18%. „Diese Veränderungen zeigen deutlich, dass das Kupferoxid reduziert und die Kupferoberfläche vergrößert wurde“, so Coenen. Ein </w:t>
      </w:r>
      <w:r w:rsidR="00CA7FCF">
        <w:rPr>
          <w:rFonts w:ascii="Verdana" w:hAnsi="Verdana"/>
          <w:sz w:val="18"/>
          <w:szCs w:val="18"/>
        </w:rPr>
        <w:t>vergleichbares</w:t>
      </w:r>
      <w:r w:rsidR="00CA7FCF" w:rsidRPr="006012DA">
        <w:rPr>
          <w:rFonts w:ascii="Verdana" w:hAnsi="Verdana"/>
          <w:sz w:val="18"/>
          <w:szCs w:val="18"/>
        </w:rPr>
        <w:t xml:space="preserve"> </w:t>
      </w:r>
      <w:r w:rsidRPr="006012DA">
        <w:rPr>
          <w:rFonts w:ascii="Verdana" w:hAnsi="Verdana"/>
          <w:sz w:val="18"/>
          <w:szCs w:val="18"/>
        </w:rPr>
        <w:t xml:space="preserve">Ergebnis zeigt auch </w:t>
      </w:r>
      <w:r w:rsidR="00CA7FCF">
        <w:rPr>
          <w:rFonts w:ascii="Verdana" w:hAnsi="Verdana"/>
          <w:sz w:val="18"/>
          <w:szCs w:val="18"/>
        </w:rPr>
        <w:t>die</w:t>
      </w:r>
      <w:r w:rsidR="00CA7FCF" w:rsidRPr="006012DA">
        <w:rPr>
          <w:rFonts w:ascii="Verdana" w:hAnsi="Verdana"/>
          <w:sz w:val="18"/>
          <w:szCs w:val="18"/>
        </w:rPr>
        <w:t xml:space="preserve"> </w:t>
      </w:r>
      <w:r w:rsidRPr="006012DA">
        <w:rPr>
          <w:rFonts w:ascii="Verdana" w:hAnsi="Verdana"/>
          <w:sz w:val="18"/>
          <w:szCs w:val="18"/>
        </w:rPr>
        <w:t>Kontaktwinkel</w:t>
      </w:r>
      <w:r w:rsidR="00CA7FCF">
        <w:rPr>
          <w:rFonts w:ascii="Verdana" w:hAnsi="Verdana"/>
          <w:sz w:val="18"/>
          <w:szCs w:val="18"/>
        </w:rPr>
        <w:t>messung</w:t>
      </w:r>
      <w:r w:rsidRPr="006012DA">
        <w:rPr>
          <w:rFonts w:ascii="Verdana" w:hAnsi="Verdana"/>
          <w:sz w:val="18"/>
          <w:szCs w:val="18"/>
        </w:rPr>
        <w:t xml:space="preserve">. Somit </w:t>
      </w:r>
      <w:r w:rsidR="000A53EE">
        <w:rPr>
          <w:rFonts w:ascii="Verdana" w:hAnsi="Verdana"/>
          <w:sz w:val="18"/>
          <w:szCs w:val="18"/>
        </w:rPr>
        <w:t>gehen</w:t>
      </w:r>
      <w:r w:rsidRPr="006012DA">
        <w:rPr>
          <w:rFonts w:ascii="Verdana" w:hAnsi="Verdana"/>
          <w:sz w:val="18"/>
          <w:szCs w:val="18"/>
        </w:rPr>
        <w:t xml:space="preserve"> </w:t>
      </w:r>
      <w:r w:rsidR="000A53EE" w:rsidRPr="006012DA">
        <w:rPr>
          <w:rFonts w:ascii="Verdana" w:hAnsi="Verdana"/>
          <w:sz w:val="18"/>
          <w:szCs w:val="18"/>
        </w:rPr>
        <w:t xml:space="preserve">Bonddrähte </w:t>
      </w:r>
      <w:r w:rsidRPr="006012DA">
        <w:rPr>
          <w:rFonts w:ascii="Verdana" w:hAnsi="Verdana"/>
          <w:sz w:val="18"/>
          <w:szCs w:val="18"/>
        </w:rPr>
        <w:t>in diesem Fall ebenfalls zuverlässig</w:t>
      </w:r>
      <w:r w:rsidR="000A53EE">
        <w:rPr>
          <w:rFonts w:ascii="Verdana" w:hAnsi="Verdana"/>
          <w:sz w:val="18"/>
          <w:szCs w:val="18"/>
        </w:rPr>
        <w:t>e</w:t>
      </w:r>
      <w:r w:rsidRPr="006012DA">
        <w:rPr>
          <w:rFonts w:ascii="Verdana" w:hAnsi="Verdana"/>
          <w:sz w:val="18"/>
          <w:szCs w:val="18"/>
        </w:rPr>
        <w:t xml:space="preserve"> </w:t>
      </w:r>
      <w:r w:rsidR="000A53EE">
        <w:rPr>
          <w:rFonts w:ascii="Verdana" w:hAnsi="Verdana"/>
          <w:sz w:val="18"/>
          <w:szCs w:val="18"/>
        </w:rPr>
        <w:t>Verbindungen ein</w:t>
      </w:r>
      <w:r w:rsidRPr="006012DA">
        <w:rPr>
          <w:rFonts w:ascii="Verdana" w:hAnsi="Verdana"/>
          <w:sz w:val="18"/>
          <w:szCs w:val="18"/>
        </w:rPr>
        <w:t xml:space="preserve">. </w:t>
      </w:r>
    </w:p>
    <w:p w14:paraId="15481BC7" w14:textId="77777777" w:rsidR="006012DA" w:rsidRPr="006012DA" w:rsidRDefault="006012DA" w:rsidP="006012DA">
      <w:pPr>
        <w:spacing w:after="0" w:line="276" w:lineRule="auto"/>
        <w:rPr>
          <w:rFonts w:ascii="Verdana" w:hAnsi="Verdana"/>
          <w:sz w:val="18"/>
          <w:szCs w:val="18"/>
        </w:rPr>
      </w:pPr>
    </w:p>
    <w:p w14:paraId="2FEA4A65" w14:textId="3C20C0EA" w:rsidR="00EC00A9" w:rsidRDefault="006012DA" w:rsidP="006012DA">
      <w:pPr>
        <w:spacing w:after="0" w:line="276" w:lineRule="auto"/>
        <w:rPr>
          <w:rFonts w:ascii="Verdana" w:hAnsi="Verdana"/>
          <w:sz w:val="18"/>
          <w:szCs w:val="18"/>
        </w:rPr>
      </w:pPr>
      <w:r w:rsidRPr="006012DA">
        <w:rPr>
          <w:rFonts w:ascii="Verdana" w:hAnsi="Verdana"/>
          <w:sz w:val="18"/>
          <w:szCs w:val="18"/>
        </w:rPr>
        <w:lastRenderedPageBreak/>
        <w:t xml:space="preserve">Neben Aluminium- und Kupfersubstraten weisen Nickeloberflächen nach der </w:t>
      </w:r>
      <w:r w:rsidR="00CE6194">
        <w:rPr>
          <w:rFonts w:ascii="Verdana" w:hAnsi="Verdana"/>
          <w:sz w:val="18"/>
          <w:szCs w:val="18"/>
        </w:rPr>
        <w:t>Behandlung</w:t>
      </w:r>
      <w:r w:rsidRPr="006012DA">
        <w:rPr>
          <w:rFonts w:ascii="Verdana" w:hAnsi="Verdana"/>
          <w:sz w:val="18"/>
          <w:szCs w:val="18"/>
        </w:rPr>
        <w:t xml:space="preserve"> mit Openair-Plasma ähnlich gute Eigenschaften auf. </w:t>
      </w:r>
      <w:r w:rsidR="00EC00A9">
        <w:rPr>
          <w:rFonts w:ascii="Verdana" w:hAnsi="Verdana"/>
          <w:sz w:val="18"/>
          <w:szCs w:val="18"/>
        </w:rPr>
        <w:t>Di</w:t>
      </w:r>
      <w:r w:rsidR="00ED412B">
        <w:rPr>
          <w:rFonts w:ascii="Verdana" w:hAnsi="Verdana"/>
          <w:sz w:val="18"/>
          <w:szCs w:val="18"/>
        </w:rPr>
        <w:t>e</w:t>
      </w:r>
      <w:r w:rsidR="00EC00A9">
        <w:rPr>
          <w:rFonts w:ascii="Verdana" w:hAnsi="Verdana"/>
          <w:sz w:val="18"/>
          <w:szCs w:val="18"/>
        </w:rPr>
        <w:t xml:space="preserve">s kommt </w:t>
      </w:r>
      <w:r w:rsidR="00100366">
        <w:rPr>
          <w:rFonts w:ascii="Verdana" w:hAnsi="Verdana"/>
          <w:sz w:val="18"/>
          <w:szCs w:val="18"/>
        </w:rPr>
        <w:t>im Speziellen</w:t>
      </w:r>
      <w:r w:rsidR="00EC00A9">
        <w:rPr>
          <w:rFonts w:ascii="Verdana" w:hAnsi="Verdana"/>
          <w:sz w:val="18"/>
          <w:szCs w:val="18"/>
        </w:rPr>
        <w:t xml:space="preserve"> bei der Batterieproduktion zum </w:t>
      </w:r>
      <w:r w:rsidR="00ED412B">
        <w:rPr>
          <w:rFonts w:ascii="Verdana" w:hAnsi="Verdana"/>
          <w:sz w:val="18"/>
          <w:szCs w:val="18"/>
        </w:rPr>
        <w:t>Tragen</w:t>
      </w:r>
      <w:r w:rsidR="00EC00A9">
        <w:rPr>
          <w:rFonts w:ascii="Verdana" w:hAnsi="Verdana"/>
          <w:sz w:val="18"/>
          <w:szCs w:val="18"/>
        </w:rPr>
        <w:t xml:space="preserve">. </w:t>
      </w:r>
      <w:r w:rsidRPr="006012DA">
        <w:rPr>
          <w:rFonts w:ascii="Verdana" w:hAnsi="Verdana"/>
          <w:sz w:val="18"/>
          <w:szCs w:val="18"/>
        </w:rPr>
        <w:t xml:space="preserve">Da Nickeloxid wie eine Sperrschicht funktioniert, die die Verbindung mit anderen Materialien massiv erschwert, ist </w:t>
      </w:r>
      <w:r w:rsidR="000A53EE">
        <w:rPr>
          <w:rFonts w:ascii="Verdana" w:hAnsi="Verdana"/>
          <w:sz w:val="18"/>
          <w:szCs w:val="18"/>
        </w:rPr>
        <w:t xml:space="preserve">die Reinigung </w:t>
      </w:r>
      <w:r w:rsidRPr="006012DA">
        <w:rPr>
          <w:rFonts w:ascii="Verdana" w:hAnsi="Verdana"/>
          <w:sz w:val="18"/>
          <w:szCs w:val="18"/>
        </w:rPr>
        <w:t>der Nickeloberfläche von Oxiden unabdingbar.</w:t>
      </w:r>
      <w:r w:rsidR="00EC00A9">
        <w:rPr>
          <w:rFonts w:ascii="Verdana" w:hAnsi="Verdana"/>
          <w:sz w:val="18"/>
          <w:szCs w:val="18"/>
        </w:rPr>
        <w:t xml:space="preserve"> Deshalb hat Plasmatreat für diese Anwendung eine besondere Düse entwickelt, die </w:t>
      </w:r>
      <w:r w:rsidR="00335B94">
        <w:rPr>
          <w:rFonts w:ascii="Verdana" w:hAnsi="Verdana"/>
          <w:sz w:val="18"/>
          <w:szCs w:val="18"/>
        </w:rPr>
        <w:t>zu den</w:t>
      </w:r>
      <w:r w:rsidR="00EC00A9">
        <w:rPr>
          <w:rFonts w:ascii="Verdana" w:hAnsi="Verdana"/>
          <w:sz w:val="18"/>
          <w:szCs w:val="18"/>
        </w:rPr>
        <w:t xml:space="preserve"> </w:t>
      </w:r>
      <w:r w:rsidR="00335B94">
        <w:rPr>
          <w:rFonts w:ascii="Verdana" w:hAnsi="Verdana"/>
          <w:sz w:val="18"/>
          <w:szCs w:val="18"/>
        </w:rPr>
        <w:t xml:space="preserve">generellen </w:t>
      </w:r>
      <w:r w:rsidR="00EC00A9">
        <w:rPr>
          <w:rFonts w:ascii="Verdana" w:hAnsi="Verdana"/>
          <w:sz w:val="18"/>
          <w:szCs w:val="18"/>
        </w:rPr>
        <w:t xml:space="preserve">Anforderungen </w:t>
      </w:r>
      <w:r w:rsidR="00335B94">
        <w:rPr>
          <w:rFonts w:ascii="Verdana" w:hAnsi="Verdana"/>
          <w:sz w:val="18"/>
          <w:szCs w:val="18"/>
        </w:rPr>
        <w:t xml:space="preserve">passt </w:t>
      </w:r>
      <w:r w:rsidR="00EC00A9">
        <w:rPr>
          <w:rFonts w:ascii="Verdana" w:hAnsi="Verdana"/>
          <w:sz w:val="18"/>
          <w:szCs w:val="18"/>
        </w:rPr>
        <w:t>und gleichzeitig den Temperaturanforderungen des Prozessschrittes entspricht, also den Grenzwert von 50° Celsius nicht überschreitet.</w:t>
      </w:r>
    </w:p>
    <w:p w14:paraId="65D760C7" w14:textId="77777777" w:rsidR="00EC00A9" w:rsidRDefault="00EC00A9" w:rsidP="006012DA">
      <w:pPr>
        <w:spacing w:after="0" w:line="276" w:lineRule="auto"/>
        <w:rPr>
          <w:rFonts w:ascii="Verdana" w:hAnsi="Verdana"/>
          <w:sz w:val="18"/>
          <w:szCs w:val="18"/>
        </w:rPr>
      </w:pPr>
    </w:p>
    <w:p w14:paraId="181C7BAB" w14:textId="4A34C787" w:rsidR="006E3195" w:rsidRPr="00D25B70" w:rsidRDefault="006012DA" w:rsidP="006012DA">
      <w:pPr>
        <w:spacing w:after="0" w:line="276" w:lineRule="auto"/>
        <w:rPr>
          <w:rFonts w:ascii="Verdana" w:hAnsi="Verdana"/>
          <w:bCs/>
          <w:sz w:val="18"/>
          <w:szCs w:val="18"/>
        </w:rPr>
      </w:pPr>
      <w:r w:rsidRPr="006012DA">
        <w:rPr>
          <w:rFonts w:ascii="Verdana" w:hAnsi="Verdana"/>
          <w:sz w:val="18"/>
          <w:szCs w:val="18"/>
        </w:rPr>
        <w:t xml:space="preserve"> „Wie gut die einzelnen Substrate das stabile Wire-Bonding zulassen, hängt vom </w:t>
      </w:r>
      <w:r w:rsidR="00CA7FCF">
        <w:rPr>
          <w:rFonts w:ascii="Verdana" w:hAnsi="Verdana"/>
          <w:sz w:val="18"/>
          <w:szCs w:val="18"/>
        </w:rPr>
        <w:t xml:space="preserve">jeweiligen </w:t>
      </w:r>
      <w:r w:rsidRPr="006012DA">
        <w:rPr>
          <w:rFonts w:ascii="Verdana" w:hAnsi="Verdana"/>
          <w:sz w:val="18"/>
          <w:szCs w:val="18"/>
        </w:rPr>
        <w:t xml:space="preserve">Material ab. In jedem Fall wird aber </w:t>
      </w:r>
      <w:r w:rsidR="00CA7FCF">
        <w:rPr>
          <w:rFonts w:ascii="Verdana" w:hAnsi="Verdana"/>
          <w:sz w:val="18"/>
          <w:szCs w:val="18"/>
        </w:rPr>
        <w:t xml:space="preserve">durch die vorgelagerte </w:t>
      </w:r>
      <w:r w:rsidR="00F739B1">
        <w:rPr>
          <w:rFonts w:ascii="Verdana" w:hAnsi="Verdana"/>
          <w:sz w:val="18"/>
          <w:szCs w:val="18"/>
        </w:rPr>
        <w:t>Plasma-</w:t>
      </w:r>
      <w:r w:rsidR="00CA7FCF">
        <w:rPr>
          <w:rFonts w:ascii="Verdana" w:hAnsi="Verdana"/>
          <w:sz w:val="18"/>
          <w:szCs w:val="18"/>
        </w:rPr>
        <w:t>Oberflächenbehandlung</w:t>
      </w:r>
      <w:r w:rsidR="00F739B1">
        <w:rPr>
          <w:rFonts w:ascii="Verdana" w:hAnsi="Verdana"/>
          <w:sz w:val="18"/>
          <w:szCs w:val="18"/>
        </w:rPr>
        <w:t xml:space="preserve"> </w:t>
      </w:r>
      <w:r w:rsidRPr="006012DA">
        <w:rPr>
          <w:rFonts w:ascii="Verdana" w:hAnsi="Verdana"/>
          <w:sz w:val="18"/>
          <w:szCs w:val="18"/>
        </w:rPr>
        <w:t>das Einsatzfenster des Drahtbondprozesses verbessert. Die Benetzbarkeit sowie die Haftung werden optimiert,“ so Coenen.</w:t>
      </w:r>
    </w:p>
    <w:p w14:paraId="13AA2B21" w14:textId="77777777" w:rsidR="002C7E53" w:rsidRPr="00B62723" w:rsidRDefault="002C7E53" w:rsidP="002C7E53">
      <w:pPr>
        <w:spacing w:after="0" w:line="288" w:lineRule="auto"/>
        <w:rPr>
          <w:rFonts w:ascii="Verdana" w:hAnsi="Verdana" w:cs="Arial"/>
          <w:sz w:val="18"/>
          <w:szCs w:val="18"/>
        </w:rPr>
      </w:pPr>
    </w:p>
    <w:p w14:paraId="598663A9" w14:textId="4CD5646A" w:rsidR="002C7E53" w:rsidRPr="002C7E53" w:rsidRDefault="002C7E53" w:rsidP="00B62723">
      <w:pPr>
        <w:spacing w:after="0" w:line="276" w:lineRule="auto"/>
        <w:rPr>
          <w:rFonts w:ascii="Verdana" w:hAnsi="Verdana" w:cs="Arial"/>
          <w:sz w:val="18"/>
          <w:szCs w:val="18"/>
        </w:rPr>
      </w:pPr>
      <w:r w:rsidRPr="00B62723">
        <w:rPr>
          <w:rFonts w:ascii="Verdana" w:hAnsi="Verdana" w:cs="Arial"/>
          <w:sz w:val="18"/>
          <w:szCs w:val="18"/>
        </w:rPr>
        <w:t>(</w:t>
      </w:r>
      <w:r>
        <w:rPr>
          <w:rFonts w:ascii="Verdana" w:hAnsi="Verdana" w:cs="Arial"/>
          <w:sz w:val="18"/>
          <w:szCs w:val="18"/>
        </w:rPr>
        <w:t>4.</w:t>
      </w:r>
      <w:r w:rsidR="00CE60FD">
        <w:rPr>
          <w:rFonts w:ascii="Verdana" w:hAnsi="Verdana" w:cs="Arial"/>
          <w:sz w:val="18"/>
          <w:szCs w:val="18"/>
        </w:rPr>
        <w:t>622</w:t>
      </w:r>
      <w:r>
        <w:rPr>
          <w:rFonts w:ascii="Verdana" w:hAnsi="Verdana" w:cs="Arial"/>
          <w:sz w:val="18"/>
          <w:szCs w:val="18"/>
        </w:rPr>
        <w:t xml:space="preserve"> </w:t>
      </w:r>
      <w:r w:rsidRPr="00B62723">
        <w:rPr>
          <w:rFonts w:ascii="Verdana" w:hAnsi="Verdana" w:cs="Arial"/>
          <w:sz w:val="18"/>
          <w:szCs w:val="18"/>
        </w:rPr>
        <w:t>Zeichen inkl. Leerzeichen)</w:t>
      </w:r>
    </w:p>
    <w:p w14:paraId="5034A98F" w14:textId="77777777" w:rsidR="00BE3A65" w:rsidRPr="00D25B70" w:rsidRDefault="00BE3A65" w:rsidP="00B62723">
      <w:pPr>
        <w:spacing w:after="0" w:line="276" w:lineRule="auto"/>
        <w:rPr>
          <w:rFonts w:ascii="Verdana" w:hAnsi="Verdana"/>
          <w:bCs/>
          <w:sz w:val="18"/>
          <w:szCs w:val="18"/>
        </w:rPr>
      </w:pPr>
    </w:p>
    <w:p w14:paraId="27ED8EB9" w14:textId="6A87310B" w:rsidR="00B62723" w:rsidRPr="00610E09" w:rsidRDefault="00B62723" w:rsidP="00B62723">
      <w:pPr>
        <w:spacing w:after="0" w:line="288" w:lineRule="auto"/>
        <w:rPr>
          <w:rFonts w:ascii="Verdana" w:hAnsi="Verdana" w:cs="Arial"/>
          <w:b/>
          <w:bCs/>
          <w:color w:val="0092D0"/>
          <w:sz w:val="18"/>
          <w:szCs w:val="18"/>
        </w:rPr>
      </w:pPr>
      <w:r w:rsidRPr="00610E09">
        <w:rPr>
          <w:rFonts w:ascii="Verdana" w:hAnsi="Verdana" w:cs="Arial"/>
          <w:b/>
          <w:bCs/>
          <w:color w:val="0092D0"/>
          <w:sz w:val="18"/>
          <w:szCs w:val="18"/>
        </w:rPr>
        <w:t>Über Plasmatreat</w:t>
      </w:r>
    </w:p>
    <w:p w14:paraId="5F892586" w14:textId="4B305471" w:rsidR="00B62723" w:rsidRDefault="00B62723" w:rsidP="00B62723">
      <w:pPr>
        <w:spacing w:after="0" w:line="288" w:lineRule="auto"/>
        <w:rPr>
          <w:rStyle w:val="Hyperlink"/>
          <w:rFonts w:ascii="Verdana" w:hAnsi="Verdana" w:cs="Arial"/>
          <w:color w:val="0092D0"/>
          <w:sz w:val="18"/>
          <w:szCs w:val="18"/>
        </w:rPr>
      </w:pPr>
      <w:r w:rsidRPr="00B62723">
        <w:rPr>
          <w:rFonts w:ascii="Verdana" w:hAnsi="Verdana" w:cs="Arial"/>
          <w:sz w:val="18"/>
          <w:szCs w:val="18"/>
        </w:rPr>
        <w:t xml:space="preserve">Plasmatreat ist international führend in der Entwicklung von atmosphärischen Plasmatechnologien und Plasmasystemen zur Vorbehandlung von Materialoberflächen. </w:t>
      </w:r>
      <w:proofErr w:type="gramStart"/>
      <w:r w:rsidRPr="00B62723">
        <w:rPr>
          <w:rFonts w:ascii="Verdana" w:hAnsi="Verdana" w:cs="Arial"/>
          <w:sz w:val="18"/>
          <w:szCs w:val="18"/>
        </w:rPr>
        <w:t>Die Openair-Plasma</w:t>
      </w:r>
      <w:proofErr w:type="gramEnd"/>
      <w:r w:rsidRPr="00B62723">
        <w:rPr>
          <w:rFonts w:ascii="Verdana" w:hAnsi="Verdana" w:cs="Arial"/>
          <w:sz w:val="18"/>
          <w:szCs w:val="18"/>
          <w:vertAlign w:val="superscript"/>
        </w:rPr>
        <w:t>®</w:t>
      </w:r>
      <w:r w:rsidRPr="00B62723">
        <w:rPr>
          <w:rFonts w:ascii="Verdana" w:hAnsi="Verdana" w:cs="Arial"/>
          <w:sz w:val="18"/>
          <w:szCs w:val="18"/>
        </w:rPr>
        <w:t xml:space="preserve">-Düsentechnologie wird weltweit in automatisierten und kontinuierlichen Fertigungsprozessen in nahezu allen Industriebereichen eingesetzt. Die Plasmatreat-Gruppe verfügt über Technologiezentren in Deutschland (Hauptsitz), den USA, Kanada, China und Japan und ist in mehr als 30 Ländern mit eigenen Tochtergesellschaften und Vertriebspartnern vertreten. Weitere Informationen unter: </w:t>
      </w:r>
      <w:hyperlink r:id="rId7" w:history="1">
        <w:r w:rsidRPr="00B62723">
          <w:rPr>
            <w:rStyle w:val="Hyperlink"/>
            <w:rFonts w:ascii="Verdana" w:hAnsi="Verdana" w:cs="Arial"/>
            <w:color w:val="0092D0"/>
            <w:sz w:val="18"/>
            <w:szCs w:val="18"/>
          </w:rPr>
          <w:t>www.plasmatreat.de</w:t>
        </w:r>
      </w:hyperlink>
    </w:p>
    <w:p w14:paraId="182442B4" w14:textId="77777777" w:rsidR="002C7E53" w:rsidRPr="00B62723" w:rsidRDefault="002C7E53" w:rsidP="00B62723">
      <w:pPr>
        <w:spacing w:after="0" w:line="288" w:lineRule="auto"/>
        <w:rPr>
          <w:rFonts w:ascii="Verdana" w:hAnsi="Verdana" w:cs="Arial"/>
          <w:sz w:val="18"/>
          <w:szCs w:val="18"/>
        </w:rPr>
      </w:pPr>
    </w:p>
    <w:p w14:paraId="7A786A38" w14:textId="45489560" w:rsidR="00C6791E" w:rsidRPr="002C7E53" w:rsidRDefault="002C7E53" w:rsidP="00C6791E">
      <w:pPr>
        <w:spacing w:after="0" w:line="276" w:lineRule="auto"/>
        <w:rPr>
          <w:rFonts w:ascii="Verdana" w:hAnsi="Verdana"/>
          <w:b/>
          <w:sz w:val="18"/>
          <w:szCs w:val="18"/>
        </w:rPr>
      </w:pPr>
      <w:r w:rsidRPr="002C7E53">
        <w:rPr>
          <w:rFonts w:ascii="Verdana" w:hAnsi="Verdana"/>
          <w:b/>
          <w:sz w:val="18"/>
          <w:szCs w:val="18"/>
        </w:rPr>
        <w:t>Bilder</w:t>
      </w:r>
    </w:p>
    <w:p w14:paraId="788FD60F" w14:textId="2CB8DE2E" w:rsidR="00C6791E" w:rsidRPr="00153BCE" w:rsidRDefault="002C7E53" w:rsidP="00C6791E">
      <w:pPr>
        <w:spacing w:after="0" w:line="276" w:lineRule="auto"/>
        <w:rPr>
          <w:rStyle w:val="Hyperlink"/>
          <w:rFonts w:ascii="Verdana" w:hAnsi="Verdana"/>
          <w:bCs/>
          <w:color w:val="0092D0"/>
          <w:sz w:val="18"/>
          <w:szCs w:val="18"/>
        </w:rPr>
      </w:pPr>
      <w:r>
        <w:rPr>
          <w:noProof/>
        </w:rPr>
        <w:drawing>
          <wp:inline distT="0" distB="0" distL="0" distR="0" wp14:anchorId="4228DDA4" wp14:editId="5F787F4F">
            <wp:extent cx="4572000" cy="30384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0" cy="3038475"/>
                    </a:xfrm>
                    <a:prstGeom prst="rect">
                      <a:avLst/>
                    </a:prstGeom>
                    <a:noFill/>
                    <a:ln>
                      <a:noFill/>
                    </a:ln>
                  </pic:spPr>
                </pic:pic>
              </a:graphicData>
            </a:graphic>
          </wp:inline>
        </w:drawing>
      </w:r>
    </w:p>
    <w:p w14:paraId="4113F70F" w14:textId="77777777" w:rsidR="00C6791E" w:rsidRPr="004236CF" w:rsidRDefault="00C6791E" w:rsidP="00C6791E">
      <w:pPr>
        <w:spacing w:after="0" w:line="276" w:lineRule="auto"/>
        <w:rPr>
          <w:rFonts w:ascii="Verdana" w:hAnsi="Verdana"/>
          <w:bCs/>
          <w:sz w:val="18"/>
          <w:szCs w:val="18"/>
        </w:rPr>
      </w:pPr>
    </w:p>
    <w:p w14:paraId="35F9CCCC" w14:textId="77777777" w:rsidR="00C6791E" w:rsidRPr="004236CF" w:rsidRDefault="00C6791E" w:rsidP="00C6791E">
      <w:pPr>
        <w:spacing w:after="0" w:line="276" w:lineRule="auto"/>
        <w:rPr>
          <w:rFonts w:ascii="Verdana" w:hAnsi="Verdana"/>
          <w:b/>
          <w:sz w:val="18"/>
          <w:szCs w:val="18"/>
        </w:rPr>
      </w:pPr>
      <w:r w:rsidRPr="004236CF">
        <w:rPr>
          <w:rFonts w:ascii="Verdana" w:hAnsi="Verdana"/>
          <w:b/>
          <w:sz w:val="18"/>
          <w:szCs w:val="18"/>
        </w:rPr>
        <w:t>Bildunterschriften</w:t>
      </w:r>
      <w:r>
        <w:rPr>
          <w:rFonts w:ascii="Verdana" w:hAnsi="Verdana"/>
          <w:b/>
          <w:sz w:val="18"/>
          <w:szCs w:val="18"/>
        </w:rPr>
        <w:t>:</w:t>
      </w:r>
    </w:p>
    <w:p w14:paraId="4CE7500E" w14:textId="67262482" w:rsidR="006E3195" w:rsidRPr="002C7E53" w:rsidRDefault="002C7E53" w:rsidP="006E3195">
      <w:pPr>
        <w:spacing w:after="0" w:line="276" w:lineRule="auto"/>
        <w:rPr>
          <w:rFonts w:ascii="Verdana" w:hAnsi="Verdana"/>
          <w:bCs/>
          <w:sz w:val="18"/>
          <w:szCs w:val="18"/>
        </w:rPr>
      </w:pPr>
      <w:r>
        <w:rPr>
          <w:rFonts w:ascii="Verdana" w:hAnsi="Verdana"/>
          <w:bCs/>
          <w:sz w:val="18"/>
          <w:szCs w:val="18"/>
        </w:rPr>
        <w:t>Openair-Plasma-Behandlung in der LED-Herstellung.</w:t>
      </w:r>
    </w:p>
    <w:p w14:paraId="185D7012" w14:textId="77777777" w:rsidR="00BE3A65" w:rsidRPr="00F373C5" w:rsidRDefault="00BE3A65" w:rsidP="006E3195">
      <w:pPr>
        <w:spacing w:after="0" w:line="276" w:lineRule="auto"/>
        <w:rPr>
          <w:rFonts w:ascii="Verdana" w:hAnsi="Verdana"/>
          <w:b/>
          <w:sz w:val="18"/>
          <w:szCs w:val="18"/>
        </w:rPr>
      </w:pPr>
    </w:p>
    <w:p w14:paraId="53FBADE1" w14:textId="4F8E1236" w:rsidR="006E3195" w:rsidRPr="00EC00A9" w:rsidRDefault="006E3195" w:rsidP="006E3195">
      <w:pPr>
        <w:spacing w:after="0" w:line="276" w:lineRule="auto"/>
        <w:rPr>
          <w:rFonts w:ascii="Verdana" w:hAnsi="Verdana"/>
          <w:b/>
          <w:sz w:val="18"/>
          <w:szCs w:val="18"/>
          <w:lang w:val="en-US"/>
        </w:rPr>
      </w:pPr>
      <w:proofErr w:type="spellStart"/>
      <w:r w:rsidRPr="00EC00A9">
        <w:rPr>
          <w:rFonts w:ascii="Verdana" w:hAnsi="Verdana"/>
          <w:b/>
          <w:sz w:val="18"/>
          <w:szCs w:val="18"/>
          <w:lang w:val="en-US"/>
        </w:rPr>
        <w:t>Pressestelle</w:t>
      </w:r>
      <w:proofErr w:type="spellEnd"/>
    </w:p>
    <w:p w14:paraId="08BA8546" w14:textId="42C7F669" w:rsidR="0053675C" w:rsidRPr="00EC00A9" w:rsidRDefault="0053675C" w:rsidP="0053675C">
      <w:pPr>
        <w:spacing w:after="0" w:line="276" w:lineRule="auto"/>
        <w:rPr>
          <w:rFonts w:ascii="Verdana" w:hAnsi="Verdana"/>
          <w:bCs/>
          <w:sz w:val="18"/>
          <w:szCs w:val="18"/>
          <w:lang w:val="en-US"/>
        </w:rPr>
      </w:pPr>
      <w:r w:rsidRPr="00EC00A9">
        <w:rPr>
          <w:rFonts w:ascii="Verdana" w:hAnsi="Verdana"/>
          <w:bCs/>
          <w:sz w:val="18"/>
          <w:szCs w:val="18"/>
          <w:lang w:val="en-US"/>
        </w:rPr>
        <w:t>BUTTER AND SALT tech marketing GmbH</w:t>
      </w:r>
    </w:p>
    <w:p w14:paraId="00571385" w14:textId="77777777" w:rsidR="0053675C" w:rsidRPr="0053675C" w:rsidRDefault="0053675C" w:rsidP="0053675C">
      <w:pPr>
        <w:spacing w:after="0" w:line="276" w:lineRule="auto"/>
        <w:rPr>
          <w:rFonts w:ascii="Verdana" w:hAnsi="Verdana"/>
          <w:bCs/>
          <w:sz w:val="18"/>
          <w:szCs w:val="18"/>
        </w:rPr>
      </w:pPr>
      <w:r w:rsidRPr="0053675C">
        <w:rPr>
          <w:rFonts w:ascii="Verdana" w:hAnsi="Verdana"/>
          <w:bCs/>
          <w:sz w:val="18"/>
          <w:szCs w:val="18"/>
        </w:rPr>
        <w:t>Kontaktperson: Florian Schildein</w:t>
      </w:r>
    </w:p>
    <w:p w14:paraId="4BB5A334" w14:textId="4B8631EC" w:rsidR="0053675C" w:rsidRDefault="0053675C" w:rsidP="0053675C">
      <w:pPr>
        <w:spacing w:after="0" w:line="276" w:lineRule="auto"/>
        <w:rPr>
          <w:rFonts w:ascii="Verdana" w:hAnsi="Verdana"/>
          <w:bCs/>
          <w:sz w:val="18"/>
          <w:szCs w:val="18"/>
        </w:rPr>
      </w:pPr>
      <w:r w:rsidRPr="0053675C">
        <w:rPr>
          <w:rFonts w:ascii="Verdana" w:hAnsi="Verdana"/>
          <w:bCs/>
          <w:sz w:val="18"/>
          <w:szCs w:val="18"/>
        </w:rPr>
        <w:t>Pommernallee 5</w:t>
      </w:r>
      <w:r w:rsidRPr="004236CF">
        <w:rPr>
          <w:rFonts w:ascii="Verdana" w:hAnsi="Verdana"/>
          <w:bCs/>
          <w:sz w:val="18"/>
          <w:szCs w:val="18"/>
        </w:rPr>
        <w:t xml:space="preserve"> ·</w:t>
      </w:r>
      <w:r>
        <w:rPr>
          <w:rFonts w:ascii="Verdana" w:hAnsi="Verdana"/>
          <w:bCs/>
          <w:sz w:val="18"/>
          <w:szCs w:val="18"/>
        </w:rPr>
        <w:t xml:space="preserve"> </w:t>
      </w:r>
      <w:r w:rsidRPr="0053675C">
        <w:rPr>
          <w:rFonts w:ascii="Verdana" w:hAnsi="Verdana"/>
          <w:bCs/>
          <w:sz w:val="18"/>
          <w:szCs w:val="18"/>
        </w:rPr>
        <w:t>14052 Berlin</w:t>
      </w:r>
    </w:p>
    <w:p w14:paraId="7C780DD5" w14:textId="77777777" w:rsidR="0053675C" w:rsidRPr="0053675C" w:rsidRDefault="0053675C" w:rsidP="0053675C">
      <w:pPr>
        <w:spacing w:after="0" w:line="276" w:lineRule="auto"/>
        <w:rPr>
          <w:rFonts w:ascii="Verdana" w:hAnsi="Verdana"/>
          <w:bCs/>
          <w:sz w:val="18"/>
          <w:szCs w:val="18"/>
        </w:rPr>
      </w:pPr>
      <w:r w:rsidRPr="0053675C">
        <w:rPr>
          <w:rFonts w:ascii="Verdana" w:hAnsi="Verdana"/>
          <w:bCs/>
          <w:sz w:val="18"/>
          <w:szCs w:val="18"/>
        </w:rPr>
        <w:lastRenderedPageBreak/>
        <w:t>Telefon: +49 30 585 846 011</w:t>
      </w:r>
    </w:p>
    <w:p w14:paraId="142BAAB8" w14:textId="6CA4293D" w:rsidR="0076133B" w:rsidRPr="00B62723" w:rsidRDefault="0053675C" w:rsidP="0053675C">
      <w:pPr>
        <w:spacing w:after="0" w:line="276" w:lineRule="auto"/>
        <w:rPr>
          <w:rFonts w:ascii="Verdana" w:hAnsi="Verdana"/>
          <w:bCs/>
          <w:sz w:val="18"/>
          <w:szCs w:val="18"/>
        </w:rPr>
      </w:pPr>
      <w:r w:rsidRPr="0053675C">
        <w:rPr>
          <w:rFonts w:ascii="Verdana" w:hAnsi="Verdana"/>
          <w:bCs/>
          <w:sz w:val="18"/>
          <w:szCs w:val="18"/>
        </w:rPr>
        <w:t>E-Mail: fs@butter-and-salt.de</w:t>
      </w:r>
    </w:p>
    <w:sectPr w:rsidR="0076133B" w:rsidRPr="00B62723" w:rsidSect="000A0A5C">
      <w:headerReference w:type="default" r:id="rId9"/>
      <w:footerReference w:type="default" r:id="rId10"/>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207C0E" w14:textId="77777777" w:rsidR="00DE3614" w:rsidRDefault="00DE3614" w:rsidP="0076133B">
      <w:pPr>
        <w:spacing w:after="0" w:line="240" w:lineRule="auto"/>
      </w:pPr>
      <w:r>
        <w:separator/>
      </w:r>
    </w:p>
  </w:endnote>
  <w:endnote w:type="continuationSeparator" w:id="0">
    <w:p w14:paraId="6E6D82C4" w14:textId="77777777" w:rsidR="00DE3614" w:rsidRDefault="00DE3614"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uzeile"/>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uzeile"/>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uzeile"/>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uzeile"/>
            <w:rPr>
              <w:rFonts w:ascii="Verdana" w:hAnsi="Verdana"/>
              <w:color w:val="A6A6A6" w:themeColor="background1" w:themeShade="A6"/>
              <w:sz w:val="16"/>
              <w:szCs w:val="16"/>
            </w:rPr>
          </w:pPr>
          <w:proofErr w:type="spellStart"/>
          <w:r w:rsidRPr="004F6492">
            <w:rPr>
              <w:rFonts w:ascii="Verdana" w:hAnsi="Verdana"/>
              <w:color w:val="A6A6A6" w:themeColor="background1" w:themeShade="A6"/>
              <w:sz w:val="16"/>
              <w:szCs w:val="16"/>
            </w:rPr>
            <w:t>Queller</w:t>
          </w:r>
          <w:proofErr w:type="spellEnd"/>
          <w:r w:rsidRPr="004F6492">
            <w:rPr>
              <w:rFonts w:ascii="Verdana" w:hAnsi="Verdana"/>
              <w:color w:val="A6A6A6" w:themeColor="background1" w:themeShade="A6"/>
              <w:sz w:val="16"/>
              <w:szCs w:val="16"/>
            </w:rPr>
            <w:t xml:space="preserve"> Str. 76 - 80</w:t>
          </w:r>
        </w:p>
      </w:tc>
      <w:tc>
        <w:tcPr>
          <w:tcW w:w="3922" w:type="dxa"/>
          <w:vAlign w:val="center"/>
        </w:tcPr>
        <w:p w14:paraId="59877ABA" w14:textId="62649497" w:rsidR="00683EA5" w:rsidRPr="004F6492" w:rsidRDefault="00F373C5" w:rsidP="00683EA5">
          <w:pPr>
            <w:pStyle w:val="Fuzeile"/>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uzeile"/>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uzeile"/>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uzeile"/>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uzeile"/>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Pr>
              <w:rFonts w:ascii="Verdana" w:hAnsi="Verdana"/>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2"/>
    <w:bookmarkEnd w:id="3"/>
  </w:tbl>
  <w:p w14:paraId="53C618EE" w14:textId="53DD0D4A" w:rsidR="004C4ABC" w:rsidRPr="00683EA5" w:rsidRDefault="004C4ABC" w:rsidP="00683EA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C71DB2" w14:textId="77777777" w:rsidR="00DE3614" w:rsidRDefault="00DE3614" w:rsidP="0076133B">
      <w:pPr>
        <w:spacing w:after="0" w:line="240" w:lineRule="auto"/>
      </w:pPr>
      <w:r>
        <w:separator/>
      </w:r>
    </w:p>
  </w:footnote>
  <w:footnote w:type="continuationSeparator" w:id="0">
    <w:p w14:paraId="75D6BCC4" w14:textId="77777777" w:rsidR="00DE3614" w:rsidRDefault="00DE3614"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995A9C" w14:textId="4A12632A" w:rsidR="0076133B" w:rsidRDefault="0076133B" w:rsidP="0076133B">
    <w:pPr>
      <w:pStyle w:val="Kopfzeile"/>
      <w:tabs>
        <w:tab w:val="clear" w:pos="4513"/>
        <w:tab w:val="clear" w:pos="9026"/>
        <w:tab w:val="left" w:pos="1002"/>
      </w:tabs>
      <w:rPr>
        <w:rFonts w:ascii="Verdana" w:hAnsi="Verdana"/>
        <w:sz w:val="38"/>
        <w:szCs w:val="38"/>
      </w:rPr>
    </w:pPr>
    <w:bookmarkStart w:id="0" w:name="_Hlk47005082"/>
    <w:bookmarkStart w:id="1"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10E09" w:rsidRDefault="00683EA5" w:rsidP="0076133B">
    <w:pPr>
      <w:pStyle w:val="Kopfzeile"/>
      <w:tabs>
        <w:tab w:val="clear" w:pos="4513"/>
        <w:tab w:val="clear" w:pos="9026"/>
        <w:tab w:val="left" w:pos="1002"/>
      </w:tabs>
      <w:rPr>
        <w:rFonts w:ascii="Verdana" w:hAnsi="Verdana"/>
        <w:b/>
        <w:bCs/>
        <w:sz w:val="26"/>
        <w:szCs w:val="26"/>
      </w:rPr>
    </w:pPr>
    <w:r w:rsidRPr="004F6492">
      <w:rPr>
        <w:rFonts w:ascii="Verdana" w:hAnsi="Verdana"/>
        <w:b/>
        <w:bCs/>
        <w:color w:val="A6A6A6" w:themeColor="background1" w:themeShade="A6"/>
        <w:sz w:val="32"/>
        <w:szCs w:val="32"/>
      </w:rPr>
      <w:t>Pressemitteilung</w:t>
    </w:r>
    <w:r w:rsidR="0076133B" w:rsidRPr="00610E09">
      <w:rPr>
        <w:rFonts w:ascii="Verdana" w:hAnsi="Verdana"/>
        <w:b/>
        <w:bCs/>
        <w:sz w:val="26"/>
        <w:szCs w:val="26"/>
      </w:rPr>
      <w:tab/>
    </w:r>
    <w:bookmarkEnd w:id="0"/>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84AF5"/>
    <w:rsid w:val="00096248"/>
    <w:rsid w:val="000A0A5C"/>
    <w:rsid w:val="000A53EE"/>
    <w:rsid w:val="00100366"/>
    <w:rsid w:val="001233D6"/>
    <w:rsid w:val="00164B9B"/>
    <w:rsid w:val="001E6F23"/>
    <w:rsid w:val="00255A20"/>
    <w:rsid w:val="002C7E53"/>
    <w:rsid w:val="00335B94"/>
    <w:rsid w:val="0040581D"/>
    <w:rsid w:val="004B34B3"/>
    <w:rsid w:val="004C4ABC"/>
    <w:rsid w:val="004F4D5F"/>
    <w:rsid w:val="005015F8"/>
    <w:rsid w:val="0050682C"/>
    <w:rsid w:val="0053675C"/>
    <w:rsid w:val="00585314"/>
    <w:rsid w:val="005D0D3A"/>
    <w:rsid w:val="005D7E70"/>
    <w:rsid w:val="00600C3D"/>
    <w:rsid w:val="006012DA"/>
    <w:rsid w:val="00610E09"/>
    <w:rsid w:val="00683EA5"/>
    <w:rsid w:val="006E3195"/>
    <w:rsid w:val="00735997"/>
    <w:rsid w:val="0076133B"/>
    <w:rsid w:val="00A30A9D"/>
    <w:rsid w:val="00A86EF0"/>
    <w:rsid w:val="00AC1C60"/>
    <w:rsid w:val="00B62723"/>
    <w:rsid w:val="00BE3A65"/>
    <w:rsid w:val="00BF56AC"/>
    <w:rsid w:val="00C6791E"/>
    <w:rsid w:val="00C724C6"/>
    <w:rsid w:val="00CA7FCF"/>
    <w:rsid w:val="00CE60FD"/>
    <w:rsid w:val="00CE6194"/>
    <w:rsid w:val="00D25B70"/>
    <w:rsid w:val="00DC6D4D"/>
    <w:rsid w:val="00DE3614"/>
    <w:rsid w:val="00E235EE"/>
    <w:rsid w:val="00EC00A9"/>
    <w:rsid w:val="00ED412B"/>
    <w:rsid w:val="00F2727A"/>
    <w:rsid w:val="00F35128"/>
    <w:rsid w:val="00F373C5"/>
    <w:rsid w:val="00F739B1"/>
    <w:rsid w:val="00F75C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133B"/>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76133B"/>
  </w:style>
  <w:style w:type="paragraph" w:styleId="Fuzeile">
    <w:name w:val="footer"/>
    <w:basedOn w:val="Standard"/>
    <w:link w:val="FuzeileZchn"/>
    <w:uiPriority w:val="99"/>
    <w:unhideWhenUsed/>
    <w:rsid w:val="0076133B"/>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76133B"/>
  </w:style>
  <w:style w:type="table" w:styleId="Tabellenraster">
    <w:name w:val="Table Grid"/>
    <w:basedOn w:val="NormaleTabelle"/>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096248"/>
    <w:rPr>
      <w:color w:val="0563C1" w:themeColor="hyperlink"/>
      <w:u w:val="single"/>
    </w:rPr>
  </w:style>
  <w:style w:type="character" w:styleId="NichtaufgelsteErwhnung">
    <w:name w:val="Unresolved Mention"/>
    <w:basedOn w:val="Absatz-Standardschriftart"/>
    <w:uiPriority w:val="99"/>
    <w:semiHidden/>
    <w:unhideWhenUsed/>
    <w:rsid w:val="00096248"/>
    <w:rPr>
      <w:color w:val="605E5C"/>
      <w:shd w:val="clear" w:color="auto" w:fill="E1DFDD"/>
    </w:rPr>
  </w:style>
  <w:style w:type="character" w:styleId="Platzhaltertext">
    <w:name w:val="Placeholder Text"/>
    <w:basedOn w:val="Absatz-Standardschriftart"/>
    <w:uiPriority w:val="99"/>
    <w:semiHidden/>
    <w:rsid w:val="006E3195"/>
    <w:rPr>
      <w:color w:val="808080"/>
    </w:rPr>
  </w:style>
  <w:style w:type="paragraph" w:styleId="Sprechblasentext">
    <w:name w:val="Balloon Text"/>
    <w:basedOn w:val="Standard"/>
    <w:link w:val="SprechblasentextZchn"/>
    <w:uiPriority w:val="99"/>
    <w:semiHidden/>
    <w:unhideWhenUsed/>
    <w:rsid w:val="0053675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3675C"/>
    <w:rPr>
      <w:rFonts w:ascii="Segoe UI" w:hAnsi="Segoe UI" w:cs="Segoe UI"/>
      <w:sz w:val="18"/>
      <w:szCs w:val="18"/>
    </w:rPr>
  </w:style>
  <w:style w:type="character" w:styleId="Kommentarzeichen">
    <w:name w:val="annotation reference"/>
    <w:basedOn w:val="Absatz-Standardschriftart"/>
    <w:uiPriority w:val="99"/>
    <w:semiHidden/>
    <w:unhideWhenUsed/>
    <w:rsid w:val="00CA7FCF"/>
    <w:rPr>
      <w:sz w:val="16"/>
      <w:szCs w:val="16"/>
    </w:rPr>
  </w:style>
  <w:style w:type="paragraph" w:styleId="Kommentartext">
    <w:name w:val="annotation text"/>
    <w:basedOn w:val="Standard"/>
    <w:link w:val="KommentartextZchn"/>
    <w:uiPriority w:val="99"/>
    <w:semiHidden/>
    <w:unhideWhenUsed/>
    <w:rsid w:val="00CA7FC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A7FCF"/>
    <w:rPr>
      <w:sz w:val="20"/>
      <w:szCs w:val="20"/>
    </w:rPr>
  </w:style>
  <w:style w:type="paragraph" w:styleId="Kommentarthema">
    <w:name w:val="annotation subject"/>
    <w:basedOn w:val="Kommentartext"/>
    <w:next w:val="Kommentartext"/>
    <w:link w:val="KommentarthemaZchn"/>
    <w:uiPriority w:val="99"/>
    <w:semiHidden/>
    <w:unhideWhenUsed/>
    <w:rsid w:val="00CA7FCF"/>
    <w:rPr>
      <w:b/>
      <w:bCs/>
    </w:rPr>
  </w:style>
  <w:style w:type="character" w:customStyle="1" w:styleId="KommentarthemaZchn">
    <w:name w:val="Kommentarthema Zchn"/>
    <w:basedOn w:val="KommentartextZchn"/>
    <w:link w:val="Kommentarthema"/>
    <w:uiPriority w:val="99"/>
    <w:semiHidden/>
    <w:rsid w:val="00CA7FC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lasmatreat.de"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C7D8C8599A14577993A0F809CD5D6CC"/>
        <w:category>
          <w:name w:val="General"/>
          <w:gallery w:val="placeholder"/>
        </w:category>
        <w:types>
          <w:type w:val="bbPlcHdr"/>
        </w:types>
        <w:behaviors>
          <w:behavior w:val="content"/>
        </w:behaviors>
        <w:guid w:val="{FD09E8EE-00D2-454A-844A-3582E9B14B7B}"/>
      </w:docPartPr>
      <w:docPartBody>
        <w:p w:rsidR="00250DC0" w:rsidRDefault="007003C6" w:rsidP="007003C6">
          <w:pPr>
            <w:pStyle w:val="2C7D8C8599A14577993A0F809CD5D6CC"/>
          </w:pPr>
          <w:r w:rsidRPr="00D6185A">
            <w:rPr>
              <w:rStyle w:val="Platzhaltertext"/>
            </w:rPr>
            <w:t>[Veröffentlichungsdatum]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3C6"/>
    <w:rsid w:val="00250DC0"/>
    <w:rsid w:val="0058559A"/>
    <w:rsid w:val="007003C6"/>
    <w:rsid w:val="00D16D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003C6"/>
    <w:rPr>
      <w:color w:val="808080"/>
    </w:rPr>
  </w:style>
  <w:style w:type="paragraph" w:customStyle="1" w:styleId="2C7D8C8599A14577993A0F809CD5D6CC">
    <w:name w:val="2C7D8C8599A14577993A0F809CD5D6CC"/>
    <w:rsid w:val="007003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767</Words>
  <Characters>4835</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4</cp:revision>
  <dcterms:created xsi:type="dcterms:W3CDTF">2020-10-05T06:11:00Z</dcterms:created>
  <dcterms:modified xsi:type="dcterms:W3CDTF">2020-10-12T12:49:00Z</dcterms:modified>
</cp:coreProperties>
</file>