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38AB4704" w:rsidR="00A86EF0" w:rsidRPr="00D70CDE" w:rsidRDefault="006E3195" w:rsidP="0076133B">
      <w:pPr>
        <w:spacing w:after="0"/>
        <w:jc w:val="right"/>
        <w:rPr>
          <w:rFonts w:ascii="Verdana" w:hAnsi="Verdana"/>
          <w:sz w:val="21"/>
          <w:szCs w:val="21"/>
          <w:lang w:val="en-US"/>
        </w:rPr>
      </w:pPr>
      <w:r w:rsidRPr="00D70CDE">
        <w:rPr>
          <w:rFonts w:ascii="Verdana" w:hAnsi="Verdana"/>
          <w:sz w:val="21"/>
          <w:szCs w:val="21"/>
          <w:lang w:val="en-US"/>
        </w:rPr>
        <w:t xml:space="preserve">Steinhagen, </w:t>
      </w:r>
      <w:sdt>
        <w:sdtPr>
          <w:rPr>
            <w:rFonts w:ascii="Verdana" w:hAnsi="Verdana"/>
            <w:sz w:val="21"/>
            <w:szCs w:val="21"/>
            <w:lang w:val="en-US"/>
          </w:rPr>
          <w:alias w:val="Veröffentlichungsdatum"/>
          <w:tag w:val=""/>
          <w:id w:val="-1685820645"/>
          <w:placeholder>
            <w:docPart w:val="2C7D8C8599A14577993A0F809CD5D6CC"/>
          </w:placeholder>
          <w:dataBinding w:prefixMappings="xmlns:ns0='http://schemas.microsoft.com/office/2006/coverPageProps' " w:xpath="/ns0:CoverPageProperties[1]/ns0:PublishDate[1]" w:storeItemID="{55AF091B-3C7A-41E3-B477-F2FDAA23CFDA}"/>
          <w:date w:fullDate="2021-08-17T00:00:00Z">
            <w:dateFormat w:val="dd.MM.yyyy"/>
            <w:lid w:val="de-DE"/>
            <w:storeMappedDataAs w:val="dateTime"/>
            <w:calendar w:val="gregorian"/>
          </w:date>
        </w:sdtPr>
        <w:sdtEndPr/>
        <w:sdtContent>
          <w:r w:rsidR="00864936" w:rsidRPr="00D70CDE">
            <w:rPr>
              <w:rFonts w:ascii="Verdana" w:hAnsi="Verdana"/>
              <w:sz w:val="21"/>
              <w:szCs w:val="21"/>
              <w:lang w:val="en-US"/>
            </w:rPr>
            <w:t>1</w:t>
          </w:r>
          <w:r w:rsidR="00D258E8">
            <w:rPr>
              <w:rFonts w:ascii="Verdana" w:hAnsi="Verdana"/>
              <w:sz w:val="21"/>
              <w:szCs w:val="21"/>
              <w:lang w:val="en-US"/>
            </w:rPr>
            <w:t>7</w:t>
          </w:r>
          <w:r w:rsidR="00864936" w:rsidRPr="00D70CDE">
            <w:rPr>
              <w:rFonts w:ascii="Verdana" w:hAnsi="Verdana"/>
              <w:sz w:val="21"/>
              <w:szCs w:val="21"/>
              <w:lang w:val="en-US"/>
            </w:rPr>
            <w:t>.08.2021</w:t>
          </w:r>
        </w:sdtContent>
      </w:sdt>
    </w:p>
    <w:p w14:paraId="20968AF2" w14:textId="77777777" w:rsidR="0076133B" w:rsidRPr="00D70CDE" w:rsidRDefault="0076133B" w:rsidP="0076133B">
      <w:pPr>
        <w:spacing w:after="0"/>
        <w:rPr>
          <w:rFonts w:ascii="Verdana" w:hAnsi="Verdana"/>
          <w:sz w:val="18"/>
          <w:szCs w:val="18"/>
          <w:lang w:val="en-US"/>
        </w:rPr>
      </w:pPr>
    </w:p>
    <w:p w14:paraId="3CEDE88E" w14:textId="77777777" w:rsidR="00C65AC8" w:rsidRDefault="00C65AC8" w:rsidP="00DC6D4D">
      <w:pPr>
        <w:spacing w:after="0"/>
        <w:rPr>
          <w:rFonts w:ascii="Verdana" w:hAnsi="Verdana"/>
          <w:b/>
          <w:sz w:val="28"/>
          <w:szCs w:val="28"/>
          <w:lang w:val="en-US"/>
        </w:rPr>
      </w:pPr>
      <w:r w:rsidRPr="00C65AC8">
        <w:rPr>
          <w:rFonts w:ascii="Verdana" w:hAnsi="Verdana"/>
          <w:b/>
          <w:sz w:val="28"/>
          <w:szCs w:val="28"/>
          <w:lang w:val="en-US"/>
        </w:rPr>
        <w:t>Plasma instead of primer</w:t>
      </w:r>
    </w:p>
    <w:p w14:paraId="6872950F" w14:textId="0E763BB9" w:rsidR="00D70CDE" w:rsidRDefault="00C65AC8" w:rsidP="00DC6D4D">
      <w:pPr>
        <w:spacing w:after="0"/>
        <w:rPr>
          <w:rFonts w:ascii="Verdana" w:hAnsi="Verdana"/>
          <w:sz w:val="21"/>
          <w:szCs w:val="21"/>
          <w:lang w:val="en-US"/>
        </w:rPr>
      </w:pPr>
      <w:r w:rsidRPr="00C65AC8">
        <w:rPr>
          <w:rFonts w:ascii="Verdana" w:hAnsi="Verdana"/>
          <w:sz w:val="21"/>
          <w:szCs w:val="21"/>
          <w:lang w:val="en-US"/>
        </w:rPr>
        <w:t>Atmospheric-pressure plasma: An efficient solution for all surface treatments</w:t>
      </w:r>
    </w:p>
    <w:p w14:paraId="68DDD935" w14:textId="77777777" w:rsidR="00C65AC8" w:rsidRPr="005E1EAC" w:rsidRDefault="00C65AC8" w:rsidP="00DC6D4D">
      <w:pPr>
        <w:spacing w:after="0"/>
        <w:rPr>
          <w:rFonts w:ascii="Verdana" w:hAnsi="Verdana"/>
          <w:sz w:val="21"/>
          <w:szCs w:val="21"/>
          <w:lang w:val="en-US"/>
        </w:rPr>
      </w:pPr>
    </w:p>
    <w:p w14:paraId="151F1055" w14:textId="423FC50B" w:rsidR="00D70CDE" w:rsidRDefault="00C65AC8" w:rsidP="005E1EAC">
      <w:pPr>
        <w:spacing w:after="0" w:line="276" w:lineRule="auto"/>
        <w:rPr>
          <w:rFonts w:ascii="Verdana" w:hAnsi="Verdana"/>
          <w:b/>
          <w:bCs/>
          <w:sz w:val="21"/>
          <w:szCs w:val="21"/>
          <w:lang w:val="en-US"/>
        </w:rPr>
      </w:pPr>
      <w:r w:rsidRPr="00C65AC8">
        <w:rPr>
          <w:rFonts w:ascii="Verdana" w:hAnsi="Verdana"/>
          <w:b/>
          <w:bCs/>
          <w:sz w:val="21"/>
          <w:szCs w:val="21"/>
          <w:lang w:val="en-US"/>
        </w:rPr>
        <w:t xml:space="preserve">The success of adhesive bonding and sealing processes depends largely on the surface properties of the substrate. For highly adhesive, media-tight bonds, appropriate pretreatment is usually essential. </w:t>
      </w:r>
      <w:proofErr w:type="spellStart"/>
      <w:r w:rsidRPr="00C65AC8">
        <w:rPr>
          <w:rFonts w:ascii="Verdana" w:hAnsi="Verdana"/>
          <w:b/>
          <w:bCs/>
          <w:sz w:val="21"/>
          <w:szCs w:val="21"/>
          <w:lang w:val="en-US"/>
        </w:rPr>
        <w:t>Plasmatreat's</w:t>
      </w:r>
      <w:proofErr w:type="spellEnd"/>
      <w:r w:rsidRPr="00C65AC8">
        <w:rPr>
          <w:rFonts w:ascii="Verdana" w:hAnsi="Verdana"/>
          <w:b/>
          <w:bCs/>
          <w:sz w:val="21"/>
          <w:szCs w:val="21"/>
          <w:lang w:val="en-US"/>
        </w:rPr>
        <w:t xml:space="preserve"> atmospheric plasma technology requires virtually no chemicals, reduces effort, cycle times and costs, and makes long-lasting adhesive bonds possible.</w:t>
      </w:r>
    </w:p>
    <w:p w14:paraId="23771F86" w14:textId="77777777" w:rsidR="00C65AC8" w:rsidRPr="005E1EAC" w:rsidRDefault="00C65AC8" w:rsidP="005E1EAC">
      <w:pPr>
        <w:spacing w:after="0" w:line="276" w:lineRule="auto"/>
        <w:rPr>
          <w:rFonts w:ascii="Verdana" w:hAnsi="Verdana"/>
          <w:b/>
          <w:bCs/>
          <w:sz w:val="21"/>
          <w:szCs w:val="21"/>
          <w:lang w:val="en-US"/>
        </w:rPr>
      </w:pPr>
    </w:p>
    <w:p w14:paraId="432E5CCE" w14:textId="77777777" w:rsidR="00C65AC8" w:rsidRPr="00C65AC8" w:rsidRDefault="00C65AC8" w:rsidP="00C65AC8">
      <w:pPr>
        <w:spacing w:after="0" w:line="288" w:lineRule="auto"/>
        <w:rPr>
          <w:rFonts w:ascii="Verdana" w:hAnsi="Verdana"/>
          <w:sz w:val="21"/>
          <w:szCs w:val="21"/>
          <w:lang w:val="en-US"/>
        </w:rPr>
      </w:pPr>
      <w:r w:rsidRPr="00C65AC8">
        <w:rPr>
          <w:rFonts w:ascii="Verdana" w:hAnsi="Verdana"/>
          <w:sz w:val="21"/>
          <w:szCs w:val="21"/>
          <w:lang w:val="en-US"/>
        </w:rPr>
        <w:t>For reasons of productivity, cost, and the environment, companies are increasingly abandoning the use of chemical substances or “primers” as bonding agents. One efficient, reliable, and cost-effective alternative is treatment of the substrate surface with atmospheric-pressure plasma. Pretreatment with Openair-Plasma® from Plasmatreat increases the adhesion and wettability of surfaces, thus enabling the use of more cost-effective material alternatives and new types of material composites while maintaining the quality of the end products.</w:t>
      </w:r>
    </w:p>
    <w:p w14:paraId="64AB1B02" w14:textId="77777777" w:rsidR="00C65AC8" w:rsidRPr="00C65AC8" w:rsidRDefault="00C65AC8" w:rsidP="00C65AC8">
      <w:pPr>
        <w:spacing w:after="0" w:line="288" w:lineRule="auto"/>
        <w:rPr>
          <w:rFonts w:ascii="Verdana" w:hAnsi="Verdana"/>
          <w:sz w:val="21"/>
          <w:szCs w:val="21"/>
          <w:lang w:val="en-US"/>
        </w:rPr>
      </w:pPr>
    </w:p>
    <w:p w14:paraId="13380335" w14:textId="77777777" w:rsidR="00C65AC8" w:rsidRPr="00C65AC8" w:rsidRDefault="00C65AC8" w:rsidP="00C65AC8">
      <w:pPr>
        <w:spacing w:after="0" w:line="288" w:lineRule="auto"/>
        <w:rPr>
          <w:rFonts w:ascii="Verdana" w:hAnsi="Verdana"/>
          <w:sz w:val="21"/>
          <w:szCs w:val="21"/>
          <w:lang w:val="en-US"/>
        </w:rPr>
      </w:pPr>
      <w:r w:rsidRPr="00C65AC8">
        <w:rPr>
          <w:rFonts w:ascii="Verdana" w:hAnsi="Verdana"/>
          <w:sz w:val="21"/>
          <w:szCs w:val="21"/>
          <w:lang w:val="en-US"/>
        </w:rPr>
        <w:t>The plasma process is dry, non-contact, selective in location, and fast. It cleans the surface with microfine precision and activates it at the molecular level. The technique uses a comprehensive process-control system and is fully robot-compatible and inline-capable. Production speeds are often increased many times over, reducing manpower, and increasing productivity. For more specific requirements, functionalized coatings can be applied to the surfaces of materials using the special PlasmaPlus process. With the PT-Bond coating process, even plastics that were previously difficult to bond can be bonded directly and permanently with elastic adhesives. Primers that are harmful to the environment and health can be replaced.</w:t>
      </w:r>
    </w:p>
    <w:p w14:paraId="66DFB5CF" w14:textId="77777777" w:rsidR="00C65AC8" w:rsidRPr="00C65AC8" w:rsidRDefault="00C65AC8" w:rsidP="00C65AC8">
      <w:pPr>
        <w:spacing w:after="0" w:line="288" w:lineRule="auto"/>
        <w:rPr>
          <w:rFonts w:ascii="Verdana" w:hAnsi="Verdana"/>
          <w:sz w:val="21"/>
          <w:szCs w:val="21"/>
          <w:lang w:val="en-US"/>
        </w:rPr>
      </w:pPr>
    </w:p>
    <w:p w14:paraId="2F4EB0D3" w14:textId="77777777" w:rsidR="00C65AC8" w:rsidRPr="00C65AC8" w:rsidRDefault="00C65AC8" w:rsidP="00C65AC8">
      <w:pPr>
        <w:spacing w:after="0" w:line="288" w:lineRule="auto"/>
        <w:rPr>
          <w:rFonts w:ascii="Verdana" w:hAnsi="Verdana"/>
          <w:sz w:val="21"/>
          <w:szCs w:val="21"/>
          <w:lang w:val="en-US"/>
        </w:rPr>
      </w:pPr>
      <w:r w:rsidRPr="00C65AC8">
        <w:rPr>
          <w:rFonts w:ascii="Verdana" w:hAnsi="Verdana"/>
          <w:sz w:val="21"/>
          <w:szCs w:val="21"/>
          <w:lang w:val="en-US"/>
        </w:rPr>
        <w:t>To create a bond to adhesives and sealing compounds with plasma, only the part of the material on which the adhesive will be applied is modified. As opposed to primers, this can be controlled with pinpoint accuracy and intensity. This means that, simply by selecting the parameters, a wide variety of materials can be pretreated with a plasma system: from metals, for which high plasma intensities with high energies can be used, to a variety of materials which require less energy, to sensitive electronic components requiring treatment with only minimal intensity.</w:t>
      </w:r>
    </w:p>
    <w:p w14:paraId="78E25455" w14:textId="77777777" w:rsidR="00C65AC8" w:rsidRPr="00C65AC8" w:rsidRDefault="00C65AC8" w:rsidP="00C65AC8">
      <w:pPr>
        <w:spacing w:after="0" w:line="288" w:lineRule="auto"/>
        <w:rPr>
          <w:rFonts w:ascii="Verdana" w:hAnsi="Verdana"/>
          <w:sz w:val="21"/>
          <w:szCs w:val="21"/>
          <w:lang w:val="en-US"/>
        </w:rPr>
      </w:pPr>
    </w:p>
    <w:p w14:paraId="1DCA3E3D" w14:textId="77777777" w:rsidR="00C65AC8" w:rsidRPr="00C65AC8" w:rsidRDefault="00C65AC8" w:rsidP="00C65AC8">
      <w:pPr>
        <w:spacing w:after="0" w:line="288" w:lineRule="auto"/>
        <w:rPr>
          <w:rFonts w:ascii="Verdana" w:hAnsi="Verdana"/>
          <w:sz w:val="21"/>
          <w:szCs w:val="21"/>
          <w:lang w:val="en-US"/>
        </w:rPr>
      </w:pPr>
      <w:r w:rsidRPr="00C65AC8">
        <w:rPr>
          <w:rFonts w:ascii="Verdana" w:hAnsi="Verdana"/>
          <w:sz w:val="21"/>
          <w:szCs w:val="21"/>
          <w:lang w:val="en-US"/>
        </w:rPr>
        <w:t>Whether it is structural adhesive bonding in automobiles, sealing in electronics or fast, bubble-free wet labeling with high initial strength – thanks to Openair-Plasma and modern solvent-free adhesives, manufacturing processes can now be carried out entirely without chemical waste. This is equally true for printing and painting. The high surface energy generated by Openair-Plasma ensures uniform paint distribution and optimal bonding.</w:t>
      </w:r>
    </w:p>
    <w:p w14:paraId="72C2594A" w14:textId="77777777" w:rsidR="00C65AC8" w:rsidRPr="00C65AC8" w:rsidRDefault="00C65AC8" w:rsidP="00C65AC8">
      <w:pPr>
        <w:spacing w:after="0" w:line="288" w:lineRule="auto"/>
        <w:rPr>
          <w:rFonts w:ascii="Verdana" w:hAnsi="Verdana"/>
          <w:sz w:val="21"/>
          <w:szCs w:val="21"/>
          <w:lang w:val="en-US"/>
        </w:rPr>
      </w:pPr>
    </w:p>
    <w:p w14:paraId="4CFC0BFC" w14:textId="77777777" w:rsidR="00C65AC8" w:rsidRDefault="00C65AC8" w:rsidP="00C65AC8">
      <w:pPr>
        <w:spacing w:after="0" w:line="288" w:lineRule="auto"/>
        <w:rPr>
          <w:rFonts w:ascii="Verdana" w:hAnsi="Verdana"/>
          <w:sz w:val="21"/>
          <w:szCs w:val="21"/>
          <w:lang w:val="en-US"/>
        </w:rPr>
      </w:pPr>
      <w:r w:rsidRPr="00C65AC8">
        <w:rPr>
          <w:rFonts w:ascii="Verdana" w:hAnsi="Verdana"/>
          <w:sz w:val="21"/>
          <w:szCs w:val="21"/>
          <w:lang w:val="en-US"/>
        </w:rPr>
        <w:t xml:space="preserve">(2.913 </w:t>
      </w:r>
      <w:r>
        <w:rPr>
          <w:rFonts w:ascii="Verdana" w:hAnsi="Verdana"/>
          <w:sz w:val="21"/>
          <w:szCs w:val="21"/>
          <w:lang w:val="en-US"/>
        </w:rPr>
        <w:t>characters with spaces</w:t>
      </w:r>
      <w:r w:rsidRPr="00C65AC8">
        <w:rPr>
          <w:rFonts w:ascii="Verdana" w:hAnsi="Verdana"/>
          <w:sz w:val="21"/>
          <w:szCs w:val="21"/>
          <w:lang w:val="en-US"/>
        </w:rPr>
        <w:t>)</w:t>
      </w:r>
    </w:p>
    <w:p w14:paraId="7F2F3C05" w14:textId="0819486C" w:rsidR="00C65AC8" w:rsidRDefault="00C65AC8" w:rsidP="00C65AC8">
      <w:pPr>
        <w:spacing w:after="0" w:line="288" w:lineRule="auto"/>
        <w:rPr>
          <w:rFonts w:ascii="Verdana" w:hAnsi="Verdana"/>
          <w:sz w:val="21"/>
          <w:szCs w:val="21"/>
          <w:lang w:val="en-US"/>
        </w:rPr>
      </w:pPr>
      <w:r w:rsidRPr="00C65AC8">
        <w:rPr>
          <w:rFonts w:ascii="Verdana" w:hAnsi="Verdana"/>
          <w:sz w:val="21"/>
          <w:szCs w:val="21"/>
          <w:lang w:val="en-US"/>
        </w:rPr>
        <w:t xml:space="preserve"> </w:t>
      </w:r>
    </w:p>
    <w:p w14:paraId="7B2456D1" w14:textId="7F3A6B31" w:rsidR="005E1EAC" w:rsidRPr="0050650B" w:rsidRDefault="005E1EAC" w:rsidP="00C65AC8">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3C239945" w14:textId="77777777" w:rsidR="005E1EAC" w:rsidRDefault="005E1EAC" w:rsidP="005E1EAC">
      <w:pPr>
        <w:spacing w:after="0" w:line="300" w:lineRule="auto"/>
        <w:rPr>
          <w:rFonts w:ascii="Verdana" w:hAnsi="Verdana" w:cs="Arial"/>
          <w:sz w:val="21"/>
          <w:szCs w:val="21"/>
          <w:lang w:val="en-US"/>
        </w:rPr>
      </w:pPr>
      <w:bookmarkStart w:id="0"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3CBBC3F5" w14:textId="77777777" w:rsidR="005E1EAC" w:rsidRDefault="005E1EAC" w:rsidP="005E1EAC">
      <w:pPr>
        <w:spacing w:after="0" w:line="300" w:lineRule="auto"/>
        <w:rPr>
          <w:rFonts w:ascii="Verdana" w:hAnsi="Verdana" w:cs="Arial"/>
          <w:sz w:val="21"/>
          <w:szCs w:val="21"/>
          <w:lang w:val="en-US"/>
        </w:rPr>
      </w:pPr>
    </w:p>
    <w:p w14:paraId="0A596A52" w14:textId="77777777" w:rsidR="005E1EAC" w:rsidRDefault="005E1EAC" w:rsidP="005E1EAC">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235076E0" w14:textId="77777777" w:rsidR="005E1EAC" w:rsidRDefault="005E1EAC" w:rsidP="005E1EAC">
      <w:pPr>
        <w:spacing w:after="0" w:line="300" w:lineRule="auto"/>
        <w:rPr>
          <w:rFonts w:ascii="Verdana" w:hAnsi="Verdana" w:cs="Arial"/>
          <w:sz w:val="21"/>
          <w:szCs w:val="21"/>
          <w:lang w:val="en-US"/>
        </w:rPr>
      </w:pPr>
    </w:p>
    <w:p w14:paraId="60ED33DC" w14:textId="77777777" w:rsidR="005E1EAC" w:rsidRDefault="005E1EAC" w:rsidP="005E1EAC">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06EB5984" w14:textId="77777777" w:rsidR="005E1EAC" w:rsidRDefault="005E1EAC" w:rsidP="005E1EAC">
      <w:pPr>
        <w:spacing w:after="0" w:line="300" w:lineRule="auto"/>
        <w:rPr>
          <w:rFonts w:ascii="Verdana" w:hAnsi="Verdana" w:cs="Arial"/>
          <w:sz w:val="21"/>
          <w:szCs w:val="21"/>
          <w:lang w:val="en-US"/>
        </w:rPr>
      </w:pPr>
    </w:p>
    <w:p w14:paraId="0DD5C139" w14:textId="77777777" w:rsidR="005E1EAC" w:rsidRDefault="005E1EAC" w:rsidP="005E1EAC">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9" w:history="1">
        <w:r w:rsidRPr="001E6D8C">
          <w:rPr>
            <w:rStyle w:val="Hyperlink"/>
            <w:rFonts w:ascii="Verdana" w:hAnsi="Verdana"/>
            <w:sz w:val="21"/>
            <w:szCs w:val="21"/>
            <w:lang w:val="en-US"/>
          </w:rPr>
          <w:t>www.plasmatreat.com</w:t>
        </w:r>
      </w:hyperlink>
    </w:p>
    <w:p w14:paraId="5C6257E2" w14:textId="77777777" w:rsidR="005E1EAC" w:rsidRPr="00891E1B" w:rsidRDefault="005E1EAC" w:rsidP="005E1EAC">
      <w:pPr>
        <w:spacing w:after="0" w:line="300" w:lineRule="auto"/>
        <w:rPr>
          <w:rFonts w:cs="Arial"/>
          <w:lang w:val="en-US"/>
        </w:rPr>
      </w:pPr>
    </w:p>
    <w:p w14:paraId="43D27170" w14:textId="77777777" w:rsidR="005E1EAC" w:rsidRPr="00D70CDE" w:rsidRDefault="005E1EAC" w:rsidP="005E1EAC">
      <w:pPr>
        <w:spacing w:after="0" w:line="300" w:lineRule="auto"/>
        <w:rPr>
          <w:rFonts w:ascii="Verdana" w:hAnsi="Verdana" w:cs="Arial"/>
          <w:sz w:val="21"/>
          <w:szCs w:val="21"/>
        </w:rPr>
      </w:pPr>
      <w:r w:rsidRPr="00D70CDE">
        <w:rPr>
          <w:rFonts w:ascii="Verdana" w:hAnsi="Verdana" w:cs="Arial"/>
          <w:sz w:val="21"/>
          <w:szCs w:val="21"/>
        </w:rPr>
        <w:t xml:space="preserve">(968 </w:t>
      </w:r>
      <w:proofErr w:type="spellStart"/>
      <w:r w:rsidRPr="00D70CDE">
        <w:rPr>
          <w:rFonts w:ascii="Verdana" w:hAnsi="Verdana" w:cs="Arial"/>
          <w:sz w:val="21"/>
          <w:szCs w:val="21"/>
        </w:rPr>
        <w:t>characters</w:t>
      </w:r>
      <w:proofErr w:type="spellEnd"/>
      <w:r w:rsidRPr="00D70CDE">
        <w:rPr>
          <w:rFonts w:ascii="Verdana" w:hAnsi="Verdana" w:cs="Arial"/>
          <w:sz w:val="21"/>
          <w:szCs w:val="21"/>
        </w:rPr>
        <w:t xml:space="preserve"> </w:t>
      </w:r>
      <w:proofErr w:type="spellStart"/>
      <w:r w:rsidRPr="00D70CDE">
        <w:rPr>
          <w:rFonts w:ascii="Verdana" w:hAnsi="Verdana" w:cs="Arial"/>
          <w:sz w:val="21"/>
          <w:szCs w:val="21"/>
        </w:rPr>
        <w:t>with</w:t>
      </w:r>
      <w:proofErr w:type="spellEnd"/>
      <w:r w:rsidRPr="00D70CDE">
        <w:rPr>
          <w:rFonts w:ascii="Verdana" w:hAnsi="Verdana" w:cs="Arial"/>
          <w:sz w:val="21"/>
          <w:szCs w:val="21"/>
        </w:rPr>
        <w:t xml:space="preserve"> </w:t>
      </w:r>
      <w:proofErr w:type="spellStart"/>
      <w:r w:rsidRPr="00D70CDE">
        <w:rPr>
          <w:rFonts w:ascii="Verdana" w:hAnsi="Verdana" w:cs="Arial"/>
          <w:sz w:val="21"/>
          <w:szCs w:val="21"/>
        </w:rPr>
        <w:t>spaces</w:t>
      </w:r>
      <w:proofErr w:type="spellEnd"/>
      <w:r w:rsidRPr="00D70CDE">
        <w:rPr>
          <w:rFonts w:ascii="Verdana" w:hAnsi="Verdana" w:cs="Arial"/>
          <w:sz w:val="21"/>
          <w:szCs w:val="21"/>
        </w:rPr>
        <w:t>)</w:t>
      </w:r>
    </w:p>
    <w:bookmarkEnd w:id="0"/>
    <w:p w14:paraId="2B71691C" w14:textId="77777777" w:rsidR="00B62723" w:rsidRPr="006510FD" w:rsidRDefault="00B62723" w:rsidP="00B62723">
      <w:pPr>
        <w:spacing w:after="0" w:line="288" w:lineRule="auto"/>
        <w:rPr>
          <w:rFonts w:ascii="Verdana" w:hAnsi="Verdana" w:cs="Arial"/>
          <w:sz w:val="21"/>
          <w:szCs w:val="21"/>
        </w:rPr>
      </w:pPr>
    </w:p>
    <w:p w14:paraId="5F3FB8C4" w14:textId="2DF3958D" w:rsidR="00E22CD0" w:rsidRDefault="00C256A4" w:rsidP="00C6791E">
      <w:pPr>
        <w:spacing w:after="0" w:line="276" w:lineRule="auto"/>
        <w:rPr>
          <w:rFonts w:ascii="Verdana" w:hAnsi="Verdana"/>
          <w:b/>
          <w:sz w:val="21"/>
          <w:szCs w:val="21"/>
        </w:rPr>
      </w:pPr>
      <w:r>
        <w:rPr>
          <w:rFonts w:ascii="Verdana" w:hAnsi="Verdana"/>
          <w:b/>
          <w:sz w:val="21"/>
          <w:szCs w:val="21"/>
        </w:rPr>
        <w:t>Images:</w:t>
      </w:r>
    </w:p>
    <w:p w14:paraId="3D3E54E4" w14:textId="7C3762C3" w:rsidR="00111C1F" w:rsidRDefault="00C65AC8" w:rsidP="00C6791E">
      <w:pPr>
        <w:spacing w:after="0" w:line="276" w:lineRule="auto"/>
        <w:rPr>
          <w:rFonts w:ascii="Verdana" w:hAnsi="Verdana"/>
          <w:b/>
          <w:sz w:val="21"/>
          <w:szCs w:val="21"/>
        </w:rPr>
      </w:pPr>
      <w:r>
        <w:rPr>
          <w:noProof/>
          <w:sz w:val="20"/>
        </w:rPr>
        <w:drawing>
          <wp:inline distT="0" distB="0" distL="0" distR="0" wp14:anchorId="73D4D942" wp14:editId="7EA2C11E">
            <wp:extent cx="3116740" cy="1466850"/>
            <wp:effectExtent l="0" t="0" r="7620" b="0"/>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jpeg"/>
                    <pic:cNvPicPr/>
                  </pic:nvPicPr>
                  <pic:blipFill>
                    <a:blip r:embed="rId10" cstate="print"/>
                    <a:stretch>
                      <a:fillRect/>
                    </a:stretch>
                  </pic:blipFill>
                  <pic:spPr>
                    <a:xfrm>
                      <a:off x="0" y="0"/>
                      <a:ext cx="3121072" cy="1468889"/>
                    </a:xfrm>
                    <a:prstGeom prst="rect">
                      <a:avLst/>
                    </a:prstGeom>
                  </pic:spPr>
                </pic:pic>
              </a:graphicData>
            </a:graphic>
          </wp:inline>
        </w:drawing>
      </w:r>
    </w:p>
    <w:p w14:paraId="10A6B055" w14:textId="77777777" w:rsidR="00C65AC8" w:rsidRPr="00C65AC8" w:rsidRDefault="00C65AC8" w:rsidP="00C65AC8">
      <w:pPr>
        <w:spacing w:after="0" w:line="276" w:lineRule="auto"/>
        <w:rPr>
          <w:rFonts w:ascii="Verdana" w:hAnsi="Verdana" w:cs="Arial"/>
          <w:sz w:val="21"/>
          <w:szCs w:val="21"/>
          <w:lang w:val="en-US"/>
        </w:rPr>
      </w:pPr>
      <w:r w:rsidRPr="00C65AC8">
        <w:rPr>
          <w:rFonts w:ascii="Verdana" w:hAnsi="Verdana" w:cs="Arial"/>
          <w:sz w:val="21"/>
          <w:szCs w:val="21"/>
          <w:lang w:val="en-US"/>
        </w:rPr>
        <w:t>PT-Bond:</w:t>
      </w:r>
    </w:p>
    <w:p w14:paraId="65C764B3" w14:textId="77777777" w:rsidR="00C65AC8" w:rsidRPr="00C65AC8" w:rsidRDefault="00C65AC8" w:rsidP="00C65AC8">
      <w:pPr>
        <w:spacing w:after="0" w:line="276" w:lineRule="auto"/>
        <w:rPr>
          <w:rFonts w:ascii="Verdana" w:hAnsi="Verdana" w:cs="Arial"/>
          <w:sz w:val="21"/>
          <w:szCs w:val="21"/>
          <w:lang w:val="en-US"/>
        </w:rPr>
      </w:pPr>
      <w:r w:rsidRPr="00C65AC8">
        <w:rPr>
          <w:rFonts w:ascii="Verdana" w:hAnsi="Verdana" w:cs="Arial"/>
          <w:sz w:val="21"/>
          <w:szCs w:val="21"/>
          <w:lang w:val="en-US"/>
        </w:rPr>
        <w:t>A PT-Bond coating is applied to seal a plastic housing</w:t>
      </w:r>
    </w:p>
    <w:p w14:paraId="71D8E1BE" w14:textId="2D6F0D3B" w:rsidR="003F5589" w:rsidRPr="00111C1F" w:rsidRDefault="00C65AC8" w:rsidP="00C65AC8">
      <w:pPr>
        <w:spacing w:after="0" w:line="276" w:lineRule="auto"/>
        <w:rPr>
          <w:rFonts w:ascii="Verdana" w:hAnsi="Verdana"/>
          <w:b/>
          <w:sz w:val="21"/>
          <w:szCs w:val="21"/>
          <w:lang w:val="en-US"/>
        </w:rPr>
      </w:pPr>
      <w:r w:rsidRPr="00C65AC8">
        <w:rPr>
          <w:rFonts w:ascii="Verdana" w:hAnsi="Verdana" w:cs="Arial"/>
          <w:sz w:val="21"/>
          <w:szCs w:val="21"/>
          <w:lang w:val="en-US"/>
        </w:rPr>
        <w:t>Image: Plasmatreat</w:t>
      </w:r>
    </w:p>
    <w:sectPr w:rsidR="003F5589" w:rsidRPr="00111C1F"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D4011" w14:textId="77777777" w:rsidR="005E034D" w:rsidRDefault="005E034D" w:rsidP="0076133B">
      <w:pPr>
        <w:spacing w:after="0" w:line="240" w:lineRule="auto"/>
      </w:pPr>
      <w:r>
        <w:separator/>
      </w:r>
    </w:p>
  </w:endnote>
  <w:endnote w:type="continuationSeparator" w:id="0">
    <w:p w14:paraId="489B05B0" w14:textId="77777777" w:rsidR="005E034D" w:rsidRDefault="005E034D"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45DB4" w14:textId="77777777" w:rsidR="005E034D" w:rsidRDefault="005E034D" w:rsidP="0076133B">
      <w:pPr>
        <w:spacing w:after="0" w:line="240" w:lineRule="auto"/>
      </w:pPr>
      <w:r>
        <w:separator/>
      </w:r>
    </w:p>
  </w:footnote>
  <w:footnote w:type="continuationSeparator" w:id="0">
    <w:p w14:paraId="5473D5DD" w14:textId="77777777" w:rsidR="005E034D" w:rsidRDefault="005E034D"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28C1C188" w:rsidR="0076133B" w:rsidRPr="00836753" w:rsidRDefault="00683EA5" w:rsidP="0076133B">
    <w:pPr>
      <w:pStyle w:val="Header"/>
      <w:tabs>
        <w:tab w:val="clear" w:pos="4513"/>
        <w:tab w:val="clear" w:pos="9026"/>
        <w:tab w:val="left" w:pos="1002"/>
      </w:tabs>
      <w:rPr>
        <w:rFonts w:ascii="Verdana" w:hAnsi="Verdana"/>
        <w:b/>
        <w:bCs/>
        <w:sz w:val="48"/>
        <w:szCs w:val="48"/>
      </w:rPr>
    </w:pPr>
    <w:r w:rsidRPr="00836753">
      <w:rPr>
        <w:rFonts w:ascii="Verdana" w:hAnsi="Verdana"/>
        <w:b/>
        <w:bCs/>
        <w:color w:val="A6A6A6" w:themeColor="background1" w:themeShade="A6"/>
        <w:sz w:val="48"/>
        <w:szCs w:val="48"/>
      </w:rPr>
      <w:t>Press</w:t>
    </w:r>
    <w:r w:rsidR="005E1EAC">
      <w:rPr>
        <w:rFonts w:ascii="Verdana" w:hAnsi="Verdana"/>
        <w:b/>
        <w:bCs/>
        <w:color w:val="A6A6A6" w:themeColor="background1" w:themeShade="A6"/>
        <w:sz w:val="48"/>
        <w:szCs w:val="48"/>
      </w:rPr>
      <w:t xml:space="preserve"> Release</w:t>
    </w:r>
    <w:r w:rsidR="0076133B" w:rsidRPr="00836753">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624A7"/>
    <w:multiLevelType w:val="hybridMultilevel"/>
    <w:tmpl w:val="54804E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45D3"/>
    <w:rsid w:val="000232A1"/>
    <w:rsid w:val="000279D2"/>
    <w:rsid w:val="000550E2"/>
    <w:rsid w:val="00084AF5"/>
    <w:rsid w:val="00096248"/>
    <w:rsid w:val="000A0A5C"/>
    <w:rsid w:val="00111C1F"/>
    <w:rsid w:val="001847E5"/>
    <w:rsid w:val="001E6F23"/>
    <w:rsid w:val="00207B3A"/>
    <w:rsid w:val="00263A67"/>
    <w:rsid w:val="002D5829"/>
    <w:rsid w:val="002E67AB"/>
    <w:rsid w:val="00313DFB"/>
    <w:rsid w:val="00375B0E"/>
    <w:rsid w:val="003849AD"/>
    <w:rsid w:val="003E53AD"/>
    <w:rsid w:val="003F5589"/>
    <w:rsid w:val="0040581D"/>
    <w:rsid w:val="00446069"/>
    <w:rsid w:val="004B3341"/>
    <w:rsid w:val="004B34B3"/>
    <w:rsid w:val="004C4ABC"/>
    <w:rsid w:val="005015F8"/>
    <w:rsid w:val="00510E1B"/>
    <w:rsid w:val="0052298E"/>
    <w:rsid w:val="0053675C"/>
    <w:rsid w:val="00577FDF"/>
    <w:rsid w:val="005B3AB7"/>
    <w:rsid w:val="005C28DE"/>
    <w:rsid w:val="005D0D3A"/>
    <w:rsid w:val="005E034D"/>
    <w:rsid w:val="005E0C1B"/>
    <w:rsid w:val="005E1EAC"/>
    <w:rsid w:val="005E4B3D"/>
    <w:rsid w:val="005F051F"/>
    <w:rsid w:val="00600C3D"/>
    <w:rsid w:val="00610E09"/>
    <w:rsid w:val="006510FD"/>
    <w:rsid w:val="00682AFA"/>
    <w:rsid w:val="00683EA5"/>
    <w:rsid w:val="006B1DC8"/>
    <w:rsid w:val="006E0F6D"/>
    <w:rsid w:val="006E3195"/>
    <w:rsid w:val="00733492"/>
    <w:rsid w:val="0076133B"/>
    <w:rsid w:val="007A09F5"/>
    <w:rsid w:val="007B4DE6"/>
    <w:rsid w:val="007E21FF"/>
    <w:rsid w:val="00826267"/>
    <w:rsid w:val="00836753"/>
    <w:rsid w:val="00864936"/>
    <w:rsid w:val="0086585B"/>
    <w:rsid w:val="00871BB3"/>
    <w:rsid w:val="008914C5"/>
    <w:rsid w:val="008C6BD8"/>
    <w:rsid w:val="008D1AA0"/>
    <w:rsid w:val="0094061D"/>
    <w:rsid w:val="009C0F15"/>
    <w:rsid w:val="009F33AE"/>
    <w:rsid w:val="00A30A9D"/>
    <w:rsid w:val="00A86EF0"/>
    <w:rsid w:val="00AE79D1"/>
    <w:rsid w:val="00B62723"/>
    <w:rsid w:val="00B64DCE"/>
    <w:rsid w:val="00B72628"/>
    <w:rsid w:val="00B8048E"/>
    <w:rsid w:val="00B81558"/>
    <w:rsid w:val="00BE3A65"/>
    <w:rsid w:val="00C03408"/>
    <w:rsid w:val="00C256A4"/>
    <w:rsid w:val="00C65AC8"/>
    <w:rsid w:val="00C6791E"/>
    <w:rsid w:val="00CE1AB3"/>
    <w:rsid w:val="00CE2AAC"/>
    <w:rsid w:val="00D258E8"/>
    <w:rsid w:val="00D25B70"/>
    <w:rsid w:val="00D70CDE"/>
    <w:rsid w:val="00D74977"/>
    <w:rsid w:val="00DC5997"/>
    <w:rsid w:val="00DC6D4D"/>
    <w:rsid w:val="00DD74D5"/>
    <w:rsid w:val="00E14DCC"/>
    <w:rsid w:val="00E22CD0"/>
    <w:rsid w:val="00EA51C0"/>
    <w:rsid w:val="00EB0988"/>
    <w:rsid w:val="00F2727A"/>
    <w:rsid w:val="00F35128"/>
    <w:rsid w:val="00F373C5"/>
    <w:rsid w:val="00F75C80"/>
    <w:rsid w:val="00FB590F"/>
    <w:rsid w:val="00FD0AC6"/>
    <w:rsid w:val="00FF04C6"/>
    <w:rsid w:val="00FF61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3E53AD"/>
    <w:rPr>
      <w:sz w:val="16"/>
      <w:szCs w:val="16"/>
    </w:rPr>
  </w:style>
  <w:style w:type="paragraph" w:styleId="CommentText">
    <w:name w:val="annotation text"/>
    <w:basedOn w:val="Normal"/>
    <w:link w:val="CommentTextChar"/>
    <w:uiPriority w:val="99"/>
    <w:semiHidden/>
    <w:unhideWhenUsed/>
    <w:rsid w:val="003E53AD"/>
    <w:pPr>
      <w:spacing w:line="240" w:lineRule="auto"/>
    </w:pPr>
    <w:rPr>
      <w:sz w:val="20"/>
      <w:szCs w:val="20"/>
    </w:rPr>
  </w:style>
  <w:style w:type="character" w:customStyle="1" w:styleId="CommentTextChar">
    <w:name w:val="Comment Text Char"/>
    <w:basedOn w:val="DefaultParagraphFont"/>
    <w:link w:val="CommentText"/>
    <w:uiPriority w:val="99"/>
    <w:semiHidden/>
    <w:rsid w:val="003E53AD"/>
    <w:rPr>
      <w:sz w:val="20"/>
      <w:szCs w:val="20"/>
    </w:rPr>
  </w:style>
  <w:style w:type="paragraph" w:styleId="CommentSubject">
    <w:name w:val="annotation subject"/>
    <w:basedOn w:val="CommentText"/>
    <w:next w:val="CommentText"/>
    <w:link w:val="CommentSubjectChar"/>
    <w:uiPriority w:val="99"/>
    <w:semiHidden/>
    <w:unhideWhenUsed/>
    <w:rsid w:val="003E53AD"/>
    <w:rPr>
      <w:b/>
      <w:bCs/>
    </w:rPr>
  </w:style>
  <w:style w:type="character" w:customStyle="1" w:styleId="CommentSubjectChar">
    <w:name w:val="Comment Subject Char"/>
    <w:basedOn w:val="CommentTextChar"/>
    <w:link w:val="CommentSubject"/>
    <w:uiPriority w:val="99"/>
    <w:semiHidden/>
    <w:rsid w:val="003E53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41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www.plasmatreat.com"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C7D8C8599A14577993A0F809CD5D6CC"/>
        <w:category>
          <w:name w:val="General"/>
          <w:gallery w:val="placeholder"/>
        </w:category>
        <w:types>
          <w:type w:val="bbPlcHdr"/>
        </w:types>
        <w:behaviors>
          <w:behavior w:val="content"/>
        </w:behaviors>
        <w:guid w:val="{FD09E8EE-00D2-454A-844A-3582E9B14B7B}"/>
      </w:docPartPr>
      <w:docPartBody>
        <w:p w:rsidR="00250DC0" w:rsidRDefault="007003C6" w:rsidP="007003C6">
          <w:pPr>
            <w:pStyle w:val="2C7D8C8599A14577993A0F809CD5D6CC"/>
          </w:pPr>
          <w:r w:rsidRPr="00D6185A">
            <w:rPr>
              <w:rStyle w:val="Placehold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3C6"/>
    <w:rsid w:val="00250DC0"/>
    <w:rsid w:val="007003C6"/>
    <w:rsid w:val="00E012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03C6"/>
    <w:rPr>
      <w:color w:val="808080"/>
    </w:rPr>
  </w:style>
  <w:style w:type="paragraph" w:customStyle="1" w:styleId="2C7D8C8599A14577993A0F809CD5D6CC">
    <w:name w:val="2C7D8C8599A14577993A0F809CD5D6CC"/>
    <w:rsid w:val="007003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2021-08-17T00:00:00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3431</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11</cp:revision>
  <dcterms:created xsi:type="dcterms:W3CDTF">2021-08-13T09:36:00Z</dcterms:created>
  <dcterms:modified xsi:type="dcterms:W3CDTF">2021-09-30T13:56:00Z</dcterms:modified>
</cp:coreProperties>
</file>